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54135" w14:textId="377F079B" w:rsidR="004D3595" w:rsidRPr="00967CFB" w:rsidRDefault="004D3595" w:rsidP="004D3595">
      <w:pPr>
        <w:tabs>
          <w:tab w:val="center" w:pos="4536"/>
          <w:tab w:val="right" w:pos="7938"/>
          <w:tab w:val="right" w:pos="9639"/>
        </w:tabs>
        <w:ind w:right="2"/>
        <w:rPr>
          <w:rFonts w:ascii="Arial" w:hAnsi="Arial" w:cs="Arial"/>
          <w:b/>
          <w:bCs/>
          <w:sz w:val="28"/>
        </w:rPr>
      </w:pPr>
      <w:bookmarkStart w:id="0" w:name="_Ref462675860"/>
      <w:bookmarkStart w:id="1" w:name="_Ref465963108"/>
      <w:bookmarkStart w:id="2"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DB33DD">
        <w:rPr>
          <w:rFonts w:ascii="Arial" w:hAnsi="Arial" w:cs="Arial"/>
          <w:b/>
          <w:bCs/>
          <w:sz w:val="28"/>
        </w:rPr>
        <w:t>0</w:t>
      </w:r>
      <w:r w:rsidR="00DB33DD" w:rsidRPr="00DB33DD">
        <w:rPr>
          <w:rFonts w:ascii="Arial" w:hAnsi="Arial" w:cs="Arial"/>
          <w:b/>
          <w:bCs/>
          <w:sz w:val="28"/>
          <w:lang w:eastAsia="ko-KR"/>
        </w:rPr>
        <w:t>2</w:t>
      </w:r>
      <w:r w:rsidR="00DB33DD">
        <w:rPr>
          <w:rFonts w:ascii="Arial" w:hAnsi="Arial" w:cs="Arial"/>
          <w:b/>
          <w:bCs/>
          <w:sz w:val="28"/>
          <w:lang w:eastAsia="ko-KR"/>
        </w:rPr>
        <w:t>855</w:t>
      </w:r>
    </w:p>
    <w:p w14:paraId="43934F97" w14:textId="77777777" w:rsidR="004D3595" w:rsidRPr="009513AC" w:rsidRDefault="004D3595" w:rsidP="004D359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2"/>
    <w:p w14:paraId="7943774A" w14:textId="77777777" w:rsidR="00C47349" w:rsidRPr="008B12DB" w:rsidRDefault="00C47349" w:rsidP="00C47349">
      <w:pPr>
        <w:tabs>
          <w:tab w:val="center" w:pos="4536"/>
          <w:tab w:val="right" w:pos="9072"/>
        </w:tabs>
        <w:rPr>
          <w:rFonts w:ascii="Arial" w:eastAsia="MS Mincho" w:hAnsi="Arial" w:cs="Arial"/>
          <w:b/>
          <w:bCs/>
          <w:sz w:val="28"/>
          <w:lang w:eastAsia="ja-JP"/>
        </w:rPr>
      </w:pPr>
    </w:p>
    <w:p w14:paraId="0DCC4F68" w14:textId="75F5876D" w:rsidR="008804DA" w:rsidRPr="008B12DB" w:rsidRDefault="008804DA" w:rsidP="00E44370">
      <w:pPr>
        <w:tabs>
          <w:tab w:val="left" w:pos="1985"/>
        </w:tabs>
        <w:rPr>
          <w:rFonts w:ascii="Arial" w:hAnsi="Arial"/>
          <w:sz w:val="24"/>
        </w:rPr>
      </w:pPr>
      <w:r w:rsidRPr="008B12DB">
        <w:rPr>
          <w:rFonts w:ascii="Arial" w:hAnsi="Arial"/>
          <w:b/>
          <w:sz w:val="24"/>
        </w:rPr>
        <w:t>Agenda item:</w:t>
      </w:r>
      <w:r w:rsidRPr="008B12DB">
        <w:rPr>
          <w:rFonts w:ascii="Arial" w:hAnsi="Arial"/>
          <w:sz w:val="24"/>
        </w:rPr>
        <w:tab/>
      </w:r>
      <w:r w:rsidR="00053638" w:rsidRPr="008B12DB">
        <w:rPr>
          <w:rFonts w:ascii="Arial" w:hAnsi="Arial"/>
          <w:sz w:val="24"/>
        </w:rPr>
        <w:t>9.</w:t>
      </w:r>
      <w:r w:rsidR="00C53BC5" w:rsidRPr="008B12DB">
        <w:rPr>
          <w:rFonts w:ascii="Arial" w:hAnsi="Arial"/>
          <w:sz w:val="24"/>
        </w:rPr>
        <w:t>11.2</w:t>
      </w:r>
    </w:p>
    <w:p w14:paraId="720F03F9" w14:textId="77777777" w:rsidR="008804DA" w:rsidRPr="008B12DB" w:rsidRDefault="008804DA" w:rsidP="008804DA">
      <w:pPr>
        <w:tabs>
          <w:tab w:val="left" w:pos="1985"/>
        </w:tabs>
        <w:rPr>
          <w:rFonts w:ascii="Arial" w:hAnsi="Arial"/>
          <w:sz w:val="24"/>
        </w:rPr>
      </w:pPr>
      <w:r w:rsidRPr="008B12DB">
        <w:rPr>
          <w:rFonts w:ascii="Arial" w:hAnsi="Arial"/>
          <w:b/>
          <w:sz w:val="24"/>
        </w:rPr>
        <w:t xml:space="preserve">Source: </w:t>
      </w:r>
      <w:r w:rsidRPr="008B12DB">
        <w:rPr>
          <w:rFonts w:ascii="Arial" w:hAnsi="Arial"/>
          <w:b/>
          <w:sz w:val="24"/>
        </w:rPr>
        <w:tab/>
      </w:r>
      <w:r w:rsidRPr="008B12DB">
        <w:rPr>
          <w:rFonts w:ascii="Arial" w:hAnsi="Arial"/>
          <w:sz w:val="24"/>
        </w:rPr>
        <w:t>Qualcomm Incorporated</w:t>
      </w:r>
    </w:p>
    <w:p w14:paraId="45185454" w14:textId="36A865F2" w:rsidR="008804DA" w:rsidRPr="008B12DB" w:rsidRDefault="008804DA" w:rsidP="008804DA">
      <w:pPr>
        <w:ind w:left="1988" w:hanging="1988"/>
        <w:rPr>
          <w:rFonts w:ascii="Arial" w:hAnsi="Arial"/>
          <w:sz w:val="24"/>
          <w:szCs w:val="24"/>
        </w:rPr>
      </w:pPr>
      <w:r w:rsidRPr="008B12DB">
        <w:rPr>
          <w:rFonts w:ascii="Arial" w:hAnsi="Arial"/>
          <w:b/>
          <w:sz w:val="24"/>
        </w:rPr>
        <w:t>Title:</w:t>
      </w:r>
      <w:r w:rsidRPr="008B12DB">
        <w:rPr>
          <w:rFonts w:ascii="Arial" w:hAnsi="Arial"/>
          <w:sz w:val="24"/>
        </w:rPr>
        <w:t xml:space="preserve"> </w:t>
      </w:r>
      <w:r w:rsidRPr="008B12DB">
        <w:rPr>
          <w:rFonts w:ascii="Arial" w:hAnsi="Arial"/>
          <w:sz w:val="22"/>
        </w:rPr>
        <w:tab/>
      </w:r>
      <w:r w:rsidR="00C031BD" w:rsidRPr="008B12DB">
        <w:rPr>
          <w:rFonts w:ascii="Arial" w:hAnsi="Arial"/>
          <w:sz w:val="24"/>
          <w:szCs w:val="24"/>
        </w:rPr>
        <w:t xml:space="preserve">Support of </w:t>
      </w:r>
      <w:proofErr w:type="spellStart"/>
      <w:r w:rsidR="00C031BD" w:rsidRPr="008B12DB">
        <w:rPr>
          <w:rFonts w:ascii="Arial" w:hAnsi="Arial"/>
          <w:sz w:val="24"/>
          <w:szCs w:val="24"/>
        </w:rPr>
        <w:t>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and </w:t>
      </w:r>
      <w:proofErr w:type="spellStart"/>
      <w:r w:rsidR="00C031BD" w:rsidRPr="008B12DB">
        <w:rPr>
          <w:rFonts w:ascii="Arial" w:hAnsi="Arial"/>
          <w:sz w:val="24"/>
          <w:szCs w:val="24"/>
        </w:rPr>
        <w:t>eRed</w:t>
      </w:r>
      <w:r w:rsidR="00DC1FC5">
        <w:rPr>
          <w:rFonts w:ascii="Arial" w:hAnsi="Arial"/>
          <w:sz w:val="24"/>
          <w:szCs w:val="24"/>
        </w:rPr>
        <w:t>C</w:t>
      </w:r>
      <w:r w:rsidR="00C031BD" w:rsidRPr="008B12DB">
        <w:rPr>
          <w:rFonts w:ascii="Arial" w:hAnsi="Arial"/>
          <w:sz w:val="24"/>
          <w:szCs w:val="24"/>
        </w:rPr>
        <w:t>ap</w:t>
      </w:r>
      <w:proofErr w:type="spellEnd"/>
      <w:r w:rsidR="00C031BD" w:rsidRPr="008B12DB">
        <w:rPr>
          <w:rFonts w:ascii="Arial" w:hAnsi="Arial"/>
          <w:sz w:val="24"/>
          <w:szCs w:val="24"/>
        </w:rPr>
        <w:t xml:space="preserve"> UEs </w:t>
      </w:r>
      <w:r w:rsidR="00E84D09" w:rsidRPr="008B12DB">
        <w:rPr>
          <w:rFonts w:ascii="Arial" w:hAnsi="Arial"/>
          <w:sz w:val="24"/>
          <w:szCs w:val="24"/>
        </w:rPr>
        <w:t>in</w:t>
      </w:r>
      <w:r w:rsidR="00C031BD" w:rsidRPr="008B12DB">
        <w:rPr>
          <w:rFonts w:ascii="Arial" w:hAnsi="Arial"/>
          <w:sz w:val="24"/>
          <w:szCs w:val="24"/>
        </w:rPr>
        <w:t xml:space="preserve"> NR NTN</w:t>
      </w:r>
    </w:p>
    <w:p w14:paraId="5167F182" w14:textId="77777777" w:rsidR="008804DA" w:rsidRPr="008B12DB" w:rsidRDefault="008804DA" w:rsidP="008804DA">
      <w:pPr>
        <w:ind w:left="1988" w:hanging="1988"/>
        <w:rPr>
          <w:rFonts w:ascii="Arial" w:hAnsi="Arial"/>
          <w:sz w:val="24"/>
        </w:rPr>
      </w:pPr>
      <w:r w:rsidRPr="008B12DB">
        <w:rPr>
          <w:rFonts w:ascii="Arial" w:hAnsi="Arial"/>
          <w:b/>
          <w:sz w:val="24"/>
        </w:rPr>
        <w:t>Document for:</w:t>
      </w:r>
      <w:r w:rsidRPr="008B12DB">
        <w:rPr>
          <w:rFonts w:ascii="Arial" w:hAnsi="Arial"/>
          <w:sz w:val="24"/>
        </w:rPr>
        <w:tab/>
        <w:t>Discussion/Decision</w:t>
      </w:r>
    </w:p>
    <w:p w14:paraId="2402EF4B" w14:textId="2103E8F4" w:rsidR="00E316BC" w:rsidRPr="008B12DB" w:rsidRDefault="00FD6A3D" w:rsidP="00215059">
      <w:pPr>
        <w:pStyle w:val="Heading1"/>
        <w:jc w:val="both"/>
        <w:rPr>
          <w:lang w:val="en-US"/>
        </w:rPr>
      </w:pPr>
      <w:r w:rsidRPr="008B12DB">
        <w:rPr>
          <w:lang w:val="en-US"/>
        </w:rPr>
        <w:t>Introduction</w:t>
      </w:r>
      <w:bookmarkEnd w:id="0"/>
      <w:bookmarkEnd w:id="1"/>
    </w:p>
    <w:p w14:paraId="03D182A4" w14:textId="3B20C139" w:rsidR="004B6586" w:rsidRPr="008B12DB" w:rsidRDefault="004B6586" w:rsidP="004F639A">
      <w:pPr>
        <w:spacing w:before="60" w:after="60"/>
        <w:ind w:left="288"/>
      </w:pPr>
    </w:p>
    <w:p w14:paraId="6110EEFC" w14:textId="05355A88" w:rsidR="0033000C" w:rsidRDefault="001D4811" w:rsidP="007026EF">
      <w:bookmarkStart w:id="3" w:name="_Ref473802466"/>
      <w:bookmarkStart w:id="4" w:name="_Ref462669569"/>
      <w:r>
        <w:t xml:space="preserve">For Redcap and </w:t>
      </w:r>
      <w:proofErr w:type="spellStart"/>
      <w:r>
        <w:t>e</w:t>
      </w:r>
      <w:r w:rsidR="007E443E">
        <w:t>R</w:t>
      </w:r>
      <w:r>
        <w:t>edcap</w:t>
      </w:r>
      <w:proofErr w:type="spellEnd"/>
      <w:r>
        <w:t xml:space="preserve"> UEs in NR NTN</w:t>
      </w:r>
      <w:r w:rsidR="00393539">
        <w:t>, the following agreement was made in RAN1#1</w:t>
      </w:r>
      <w:r w:rsidR="004D3595">
        <w:t>20</w:t>
      </w:r>
      <w:r w:rsidR="00393539">
        <w:t xml:space="preserve"> [1]:</w:t>
      </w:r>
    </w:p>
    <w:p w14:paraId="615906F2" w14:textId="77777777" w:rsidR="0033000C" w:rsidRDefault="0033000C" w:rsidP="0033000C">
      <w:pPr>
        <w:rPr>
          <w:lang w:eastAsia="ko-KR"/>
        </w:rPr>
      </w:pPr>
    </w:p>
    <w:p w14:paraId="14A213F4" w14:textId="77777777" w:rsidR="00325947" w:rsidRPr="008436C8" w:rsidRDefault="00325947" w:rsidP="008436C8">
      <w:pPr>
        <w:ind w:left="288"/>
        <w:rPr>
          <w:i/>
          <w:iCs/>
          <w:lang w:eastAsia="ko-KR"/>
        </w:rPr>
      </w:pPr>
      <w:r w:rsidRPr="008436C8">
        <w:rPr>
          <w:i/>
          <w:iCs/>
          <w:highlight w:val="green"/>
          <w:lang w:eastAsia="ko-KR"/>
        </w:rPr>
        <w:t>Agreement</w:t>
      </w:r>
    </w:p>
    <w:p w14:paraId="28E431F0" w14:textId="77777777" w:rsidR="00325947" w:rsidRPr="008436C8" w:rsidRDefault="00325947" w:rsidP="008436C8">
      <w:pPr>
        <w:ind w:left="288"/>
        <w:rPr>
          <w:i/>
          <w:iCs/>
          <w:lang w:eastAsia="ko-KR"/>
        </w:rPr>
      </w:pPr>
      <w:r w:rsidRPr="008436C8">
        <w:rPr>
          <w:i/>
          <w:iCs/>
          <w:lang w:eastAsia="ko-KR"/>
        </w:rPr>
        <w:t>When network indicates UL overriding DL in RRC-Connected mode for collision case 3, one UE-specific RRC parameter is used to indicate overriding for all the applicable other use cases except for collisions with Type-0/0A/1/2-PDCCH CSS.</w:t>
      </w:r>
    </w:p>
    <w:p w14:paraId="555C83CD" w14:textId="77777777" w:rsidR="00325947" w:rsidRPr="008436C8" w:rsidRDefault="00325947" w:rsidP="008436C8">
      <w:pPr>
        <w:ind w:left="288"/>
        <w:rPr>
          <w:i/>
          <w:iCs/>
          <w:lang w:eastAsia="ko-KR"/>
        </w:rPr>
      </w:pPr>
    </w:p>
    <w:p w14:paraId="5939317A" w14:textId="77777777" w:rsidR="00325947" w:rsidRPr="008436C8" w:rsidRDefault="00325947" w:rsidP="008436C8">
      <w:pPr>
        <w:ind w:left="288"/>
        <w:rPr>
          <w:rFonts w:cs="Times"/>
          <w:b/>
          <w:bCs/>
          <w:i/>
          <w:iCs/>
          <w:color w:val="000000"/>
          <w:lang w:eastAsia="zh-CN"/>
        </w:rPr>
      </w:pPr>
      <w:r w:rsidRPr="00950259">
        <w:rPr>
          <w:rFonts w:cs="Times"/>
          <w:b/>
          <w:bCs/>
          <w:i/>
          <w:iCs/>
          <w:color w:val="000000"/>
          <w:highlight w:val="green"/>
          <w:lang w:eastAsia="zh-CN"/>
        </w:rPr>
        <w:t>Conclusion</w:t>
      </w:r>
    </w:p>
    <w:p w14:paraId="022C05A4" w14:textId="77777777" w:rsidR="00325947" w:rsidRPr="008436C8" w:rsidRDefault="00325947" w:rsidP="008436C8">
      <w:pPr>
        <w:ind w:left="288"/>
        <w:rPr>
          <w:rFonts w:cs="Times"/>
          <w:bCs/>
          <w:i/>
          <w:iCs/>
          <w:color w:val="000000"/>
          <w:lang w:eastAsia="zh-CN"/>
        </w:rPr>
      </w:pPr>
      <w:r w:rsidRPr="008436C8">
        <w:rPr>
          <w:rFonts w:cs="Times"/>
          <w:bCs/>
          <w:i/>
          <w:iCs/>
          <w:color w:val="000000"/>
          <w:lang w:eastAsia="zh-CN"/>
        </w:rPr>
        <w:t xml:space="preserve">For Rel-19 HD-FDD (e)Redcap UE with CG-SDT procedure ongoing in RRC-inactive mode, for collision case 3, </w:t>
      </w:r>
    </w:p>
    <w:p w14:paraId="6DE122C4" w14:textId="77777777" w:rsidR="00325947" w:rsidRPr="008436C8" w:rsidRDefault="00325947" w:rsidP="008436C8">
      <w:pPr>
        <w:pStyle w:val="ListParagraph"/>
        <w:numPr>
          <w:ilvl w:val="0"/>
          <w:numId w:val="31"/>
        </w:numPr>
        <w:overflowPunct w:val="0"/>
        <w:autoSpaceDE w:val="0"/>
        <w:autoSpaceDN w:val="0"/>
        <w:adjustRightInd w:val="0"/>
        <w:ind w:left="1008"/>
        <w:textAlignment w:val="baseline"/>
        <w:rPr>
          <w:rFonts w:cs="Times"/>
          <w:i/>
          <w:iCs/>
          <w:color w:val="000000"/>
          <w:lang w:eastAsia="zh-CN"/>
        </w:rPr>
      </w:pPr>
      <w:r w:rsidRPr="008436C8">
        <w:rPr>
          <w:rFonts w:cs="Times"/>
          <w:i/>
          <w:iCs/>
          <w:color w:val="000000"/>
          <w:lang w:eastAsia="zh-CN"/>
        </w:rPr>
        <w:t>Handling of collision with PDCCH CSS in RRC-inactive mode is left to UE implementation whether to prioritize UL or prioritize DL with the constraint in the following note.</w:t>
      </w:r>
    </w:p>
    <w:p w14:paraId="70FFB044" w14:textId="77777777" w:rsidR="00325947" w:rsidRPr="008436C8" w:rsidRDefault="00325947" w:rsidP="008436C8">
      <w:pPr>
        <w:ind w:left="288"/>
        <w:rPr>
          <w:rFonts w:cs="Times"/>
          <w:i/>
          <w:iCs/>
          <w:color w:val="000000"/>
          <w:lang w:eastAsia="zh-CN"/>
        </w:rPr>
      </w:pPr>
      <w:r w:rsidRPr="008436C8">
        <w:rPr>
          <w:rFonts w:cs="Times"/>
          <w:i/>
          <w:iCs/>
          <w:color w:val="000000"/>
          <w:lang w:eastAsia="zh-CN"/>
        </w:rPr>
        <w:t>Note: UE shall comply to the following existing procedure in 38.331:</w:t>
      </w:r>
    </w:p>
    <w:p w14:paraId="1C1A033D" w14:textId="77777777" w:rsidR="00325947" w:rsidRPr="008436C8" w:rsidRDefault="00325947" w:rsidP="008436C8">
      <w:pPr>
        <w:pStyle w:val="ListParagraph"/>
        <w:numPr>
          <w:ilvl w:val="0"/>
          <w:numId w:val="31"/>
        </w:numPr>
        <w:overflowPunct w:val="0"/>
        <w:autoSpaceDE w:val="0"/>
        <w:autoSpaceDN w:val="0"/>
        <w:adjustRightInd w:val="0"/>
        <w:ind w:left="1008"/>
        <w:textAlignment w:val="baseline"/>
        <w:rPr>
          <w:rFonts w:cs="Times"/>
          <w:i/>
          <w:iCs/>
          <w:color w:val="000000"/>
        </w:rPr>
      </w:pPr>
      <w:r w:rsidRPr="008436C8">
        <w:rPr>
          <w:rFonts w:cs="Times"/>
          <w:i/>
          <w:iCs/>
          <w:color w:val="000000"/>
          <w:lang w:eastAsia="zh-CN"/>
        </w:rPr>
        <w:t>UEs in RRC_INACTIVE while SDT procedure is not ongoing shall monitor for SI change indication in its own paging occasion(s) that the UE monitors as specified in TS 38.304 [20].</w:t>
      </w:r>
    </w:p>
    <w:p w14:paraId="2CFAE93E" w14:textId="77777777" w:rsidR="00325947" w:rsidRPr="008436C8" w:rsidRDefault="00325947" w:rsidP="008436C8">
      <w:pPr>
        <w:pStyle w:val="ListParagraph"/>
        <w:numPr>
          <w:ilvl w:val="0"/>
          <w:numId w:val="31"/>
        </w:numPr>
        <w:overflowPunct w:val="0"/>
        <w:autoSpaceDE w:val="0"/>
        <w:autoSpaceDN w:val="0"/>
        <w:adjustRightInd w:val="0"/>
        <w:ind w:left="1008"/>
        <w:textAlignment w:val="baseline"/>
        <w:rPr>
          <w:rFonts w:cs="Times"/>
          <w:i/>
          <w:iCs/>
          <w:color w:val="000000"/>
        </w:rPr>
      </w:pPr>
      <w:r w:rsidRPr="008436C8">
        <w:rPr>
          <w:rFonts w:cs="Times"/>
          <w:i/>
          <w:iCs/>
          <w:color w:val="000000"/>
        </w:rPr>
        <w:t>UEs in RRC_INACTIVE while SDT procedure is ongoing shall monitor for SI change indication in any paging occasion at least once per modification period, if the initial downlink BWP on which the SDT procedure is ongoing is associated with a CD-SSB.</w:t>
      </w:r>
    </w:p>
    <w:p w14:paraId="30D2BE33" w14:textId="77777777" w:rsidR="00325947" w:rsidRPr="008436C8" w:rsidRDefault="00325947" w:rsidP="008436C8">
      <w:pPr>
        <w:pStyle w:val="ListParagraph"/>
        <w:numPr>
          <w:ilvl w:val="0"/>
          <w:numId w:val="31"/>
        </w:numPr>
        <w:overflowPunct w:val="0"/>
        <w:autoSpaceDE w:val="0"/>
        <w:autoSpaceDN w:val="0"/>
        <w:adjustRightInd w:val="0"/>
        <w:ind w:left="1008"/>
        <w:textAlignment w:val="baseline"/>
        <w:rPr>
          <w:rFonts w:cs="Times"/>
          <w:i/>
          <w:iCs/>
          <w:color w:val="000000"/>
        </w:rPr>
      </w:pPr>
      <w:r w:rsidRPr="008436C8">
        <w:rPr>
          <w:rFonts w:cs="Times"/>
          <w:i/>
          <w:iCs/>
          <w:color w:val="000000"/>
        </w:rPr>
        <w:t>ETWS or CMAS capable UEs in RRC_INACTIVE while SDT procedure is not ongoing shall monitor for indications about PWS notification in its own paging occasion every DRX cycle.</w:t>
      </w:r>
    </w:p>
    <w:p w14:paraId="1FD779BB" w14:textId="77777777" w:rsidR="00325947" w:rsidRPr="008436C8" w:rsidRDefault="00325947" w:rsidP="008436C8">
      <w:pPr>
        <w:pStyle w:val="ListParagraph"/>
        <w:numPr>
          <w:ilvl w:val="0"/>
          <w:numId w:val="31"/>
        </w:numPr>
        <w:overflowPunct w:val="0"/>
        <w:autoSpaceDE w:val="0"/>
        <w:autoSpaceDN w:val="0"/>
        <w:adjustRightInd w:val="0"/>
        <w:ind w:left="1008"/>
        <w:textAlignment w:val="baseline"/>
        <w:rPr>
          <w:rFonts w:cs="Times"/>
          <w:i/>
          <w:iCs/>
          <w:color w:val="000000"/>
        </w:rPr>
      </w:pPr>
      <w:r w:rsidRPr="008436C8">
        <w:rPr>
          <w:rFonts w:cs="Times"/>
          <w:i/>
          <w:iCs/>
          <w:color w:val="000000"/>
        </w:rPr>
        <w:t xml:space="preserve">ETWS or CMAS capable UEs in RRC_INACTIVE while SDT procedure is ongoing shall monitor for indication about PWS notification in any paging occasion at least once every </w:t>
      </w:r>
      <w:proofErr w:type="spellStart"/>
      <w:r w:rsidRPr="008436C8">
        <w:rPr>
          <w:rFonts w:cs="Times"/>
          <w:i/>
          <w:iCs/>
          <w:color w:val="000000"/>
        </w:rPr>
        <w:t>defaultPagingCycle</w:t>
      </w:r>
      <w:proofErr w:type="spellEnd"/>
      <w:r w:rsidRPr="008436C8">
        <w:rPr>
          <w:rFonts w:cs="Times"/>
          <w:i/>
          <w:iCs/>
          <w:color w:val="000000"/>
        </w:rPr>
        <w:t>.</w:t>
      </w:r>
    </w:p>
    <w:p w14:paraId="4A416B51" w14:textId="77777777" w:rsidR="00325947" w:rsidRPr="008436C8" w:rsidRDefault="00325947" w:rsidP="008436C8">
      <w:pPr>
        <w:ind w:left="288"/>
        <w:rPr>
          <w:i/>
          <w:iCs/>
          <w:lang w:eastAsia="ko-KR"/>
        </w:rPr>
      </w:pPr>
    </w:p>
    <w:p w14:paraId="4ABED67F" w14:textId="77777777" w:rsidR="00325947" w:rsidRPr="008436C8" w:rsidRDefault="00325947" w:rsidP="008436C8">
      <w:pPr>
        <w:ind w:left="288"/>
        <w:rPr>
          <w:b/>
          <w:i/>
          <w:iCs/>
          <w:highlight w:val="darkYellow"/>
          <w:lang w:eastAsia="zh-CN"/>
        </w:rPr>
      </w:pPr>
      <w:r w:rsidRPr="008436C8">
        <w:rPr>
          <w:b/>
          <w:i/>
          <w:iCs/>
          <w:highlight w:val="darkYellow"/>
          <w:lang w:eastAsia="zh-CN"/>
        </w:rPr>
        <w:t>Working assumption</w:t>
      </w:r>
      <w:r w:rsidRPr="008436C8">
        <w:rPr>
          <w:rFonts w:hint="eastAsia"/>
          <w:b/>
          <w:i/>
          <w:iCs/>
          <w:highlight w:val="darkYellow"/>
          <w:lang w:eastAsia="zh-CN"/>
        </w:rPr>
        <w:t xml:space="preserve"> </w:t>
      </w:r>
    </w:p>
    <w:p w14:paraId="16379856" w14:textId="77777777" w:rsidR="00325947" w:rsidRPr="008436C8" w:rsidRDefault="00325947" w:rsidP="008436C8">
      <w:pPr>
        <w:ind w:left="288"/>
        <w:rPr>
          <w:rFonts w:eastAsiaTheme="minorEastAsia" w:cs="Times"/>
          <w:i/>
          <w:iCs/>
          <w:lang w:eastAsia="zh-CN"/>
        </w:rPr>
      </w:pPr>
      <w:r w:rsidRPr="008436C8">
        <w:rPr>
          <w:i/>
          <w:iCs/>
        </w:rPr>
        <w:t xml:space="preserve">For Rel-19 </w:t>
      </w:r>
      <w:r w:rsidRPr="008436C8">
        <w:rPr>
          <w:rFonts w:hint="eastAsia"/>
          <w:i/>
          <w:iCs/>
          <w:lang w:eastAsia="zh-CN"/>
        </w:rPr>
        <w:t xml:space="preserve">NTN </w:t>
      </w:r>
      <w:r w:rsidRPr="008436C8">
        <w:rPr>
          <w:i/>
          <w:iCs/>
        </w:rPr>
        <w:t xml:space="preserve">HD-FDD (e)Redcap UE in RRC connected mode, </w:t>
      </w:r>
      <w:r w:rsidRPr="008436C8">
        <w:rPr>
          <w:rFonts w:hint="eastAsia"/>
          <w:i/>
          <w:iCs/>
          <w:lang w:eastAsia="zh-CN"/>
        </w:rPr>
        <w:t xml:space="preserve">the following handling rule </w:t>
      </w:r>
      <w:r w:rsidRPr="008436C8">
        <w:rPr>
          <w:i/>
          <w:iCs/>
        </w:rPr>
        <w:t>for collision case 4</w:t>
      </w:r>
      <w:r w:rsidRPr="008436C8">
        <w:rPr>
          <w:rFonts w:hint="eastAsia"/>
          <w:i/>
          <w:iCs/>
          <w:lang w:eastAsia="zh-CN"/>
        </w:rPr>
        <w:t xml:space="preserve"> is supported:</w:t>
      </w:r>
    </w:p>
    <w:p w14:paraId="6DDBD8AE" w14:textId="77777777" w:rsidR="00325947" w:rsidRPr="008436C8" w:rsidRDefault="00325947" w:rsidP="008436C8">
      <w:pPr>
        <w:pStyle w:val="ListParagraph"/>
        <w:numPr>
          <w:ilvl w:val="0"/>
          <w:numId w:val="31"/>
        </w:numPr>
        <w:overflowPunct w:val="0"/>
        <w:autoSpaceDE w:val="0"/>
        <w:autoSpaceDN w:val="0"/>
        <w:adjustRightInd w:val="0"/>
        <w:ind w:left="1008"/>
        <w:textAlignment w:val="baseline"/>
        <w:rPr>
          <w:rFonts w:cs="Times"/>
          <w:i/>
          <w:iCs/>
          <w:color w:val="000000"/>
        </w:rPr>
      </w:pPr>
      <w:r w:rsidRPr="008436C8">
        <w:rPr>
          <w:rFonts w:cs="Times"/>
          <w:i/>
          <w:iCs/>
          <w:color w:val="000000"/>
        </w:rPr>
        <w:lastRenderedPageBreak/>
        <w:t xml:space="preserve">Handling of collision with </w:t>
      </w:r>
      <w:r w:rsidRPr="008436C8">
        <w:rPr>
          <w:rFonts w:cs="Times" w:hint="eastAsia"/>
          <w:i/>
          <w:iCs/>
          <w:color w:val="000000"/>
        </w:rPr>
        <w:t xml:space="preserve">PDSCH </w:t>
      </w:r>
      <w:r w:rsidRPr="008436C8">
        <w:rPr>
          <w:rFonts w:cs="Times"/>
          <w:i/>
          <w:iCs/>
          <w:color w:val="000000"/>
        </w:rPr>
        <w:t xml:space="preserve">(at least for system information) </w:t>
      </w:r>
      <w:r w:rsidRPr="008436C8">
        <w:rPr>
          <w:rFonts w:cs="Times" w:hint="eastAsia"/>
          <w:i/>
          <w:iCs/>
          <w:color w:val="000000"/>
        </w:rPr>
        <w:t xml:space="preserve">scheduled by </w:t>
      </w:r>
      <w:r w:rsidRPr="008436C8">
        <w:rPr>
          <w:rFonts w:cs="Times"/>
          <w:i/>
          <w:iCs/>
          <w:color w:val="000000"/>
        </w:rPr>
        <w:t>Type-0/0A[/1][/2]-PDCCH CSS in RRC-Connected mode is left to UE implementation whether to prioritize UL or prioritize DL with the constraint in the following note.</w:t>
      </w:r>
    </w:p>
    <w:p w14:paraId="26148951" w14:textId="77777777" w:rsidR="00325947" w:rsidRPr="008436C8" w:rsidRDefault="00325947" w:rsidP="008436C8">
      <w:pPr>
        <w:pStyle w:val="ListParagraph"/>
        <w:numPr>
          <w:ilvl w:val="0"/>
          <w:numId w:val="31"/>
        </w:numPr>
        <w:overflowPunct w:val="0"/>
        <w:autoSpaceDE w:val="0"/>
        <w:autoSpaceDN w:val="0"/>
        <w:adjustRightInd w:val="0"/>
        <w:ind w:left="1008"/>
        <w:textAlignment w:val="baseline"/>
        <w:rPr>
          <w:rFonts w:cs="Times"/>
          <w:i/>
          <w:iCs/>
          <w:color w:val="000000"/>
        </w:rPr>
      </w:pPr>
      <w:r w:rsidRPr="008436C8">
        <w:rPr>
          <w:rFonts w:cs="Times" w:hint="eastAsia"/>
          <w:i/>
          <w:iCs/>
          <w:color w:val="000000"/>
        </w:rPr>
        <w:t>F</w:t>
      </w:r>
      <w:r w:rsidRPr="008436C8">
        <w:rPr>
          <w:rFonts w:cs="Times"/>
          <w:i/>
          <w:iCs/>
          <w:color w:val="000000"/>
        </w:rPr>
        <w:t xml:space="preserve">FS: handling of </w:t>
      </w:r>
      <w:r w:rsidRPr="008436C8">
        <w:rPr>
          <w:rFonts w:cs="Times" w:hint="eastAsia"/>
          <w:i/>
          <w:iCs/>
          <w:color w:val="000000"/>
        </w:rPr>
        <w:t xml:space="preserve">PDCCH </w:t>
      </w:r>
      <w:r w:rsidRPr="008436C8">
        <w:rPr>
          <w:rFonts w:cs="Times"/>
          <w:i/>
          <w:iCs/>
          <w:color w:val="000000"/>
        </w:rPr>
        <w:t>ordered</w:t>
      </w:r>
      <w:r w:rsidRPr="008436C8">
        <w:rPr>
          <w:rFonts w:cs="Times" w:hint="eastAsia"/>
          <w:i/>
          <w:iCs/>
          <w:color w:val="000000"/>
        </w:rPr>
        <w:t xml:space="preserve"> PRACH transmission</w:t>
      </w:r>
    </w:p>
    <w:p w14:paraId="7CE4B6DF" w14:textId="77777777" w:rsidR="00325947" w:rsidRPr="008436C8" w:rsidRDefault="00325947" w:rsidP="008436C8">
      <w:pPr>
        <w:pStyle w:val="ListParagraph"/>
        <w:numPr>
          <w:ilvl w:val="0"/>
          <w:numId w:val="31"/>
        </w:numPr>
        <w:overflowPunct w:val="0"/>
        <w:autoSpaceDE w:val="0"/>
        <w:autoSpaceDN w:val="0"/>
        <w:adjustRightInd w:val="0"/>
        <w:ind w:left="1008"/>
        <w:textAlignment w:val="baseline"/>
        <w:rPr>
          <w:rFonts w:cs="Times"/>
          <w:i/>
          <w:iCs/>
          <w:color w:val="000000"/>
        </w:rPr>
      </w:pPr>
      <w:r w:rsidRPr="008436C8">
        <w:rPr>
          <w:rFonts w:cs="Times"/>
          <w:i/>
          <w:iCs/>
          <w:color w:val="000000"/>
        </w:rPr>
        <w:t>For other use cases,</w:t>
      </w:r>
      <w:r w:rsidRPr="008436C8">
        <w:rPr>
          <w:rFonts w:cs="Times" w:hint="eastAsia"/>
          <w:i/>
          <w:iCs/>
          <w:color w:val="000000"/>
        </w:rPr>
        <w:t xml:space="preserve"> d</w:t>
      </w:r>
      <w:r w:rsidRPr="008436C8">
        <w:rPr>
          <w:rFonts w:cs="Times"/>
          <w:i/>
          <w:iCs/>
          <w:color w:val="000000"/>
        </w:rPr>
        <w:t xml:space="preserve">efault priority rule for collision case 4 in RRC-Connected mode is that </w:t>
      </w:r>
      <w:r w:rsidRPr="008436C8">
        <w:rPr>
          <w:rFonts w:cs="Times" w:hint="eastAsia"/>
          <w:i/>
          <w:iCs/>
          <w:color w:val="000000"/>
        </w:rPr>
        <w:t>[</w:t>
      </w:r>
      <w:r w:rsidRPr="008436C8">
        <w:rPr>
          <w:rFonts w:cs="Times"/>
          <w:i/>
          <w:iCs/>
          <w:color w:val="000000"/>
        </w:rPr>
        <w:t>DL or UL</w:t>
      </w:r>
      <w:r w:rsidRPr="008436C8">
        <w:rPr>
          <w:rFonts w:cs="Times" w:hint="eastAsia"/>
          <w:i/>
          <w:iCs/>
          <w:color w:val="000000"/>
        </w:rPr>
        <w:t>]</w:t>
      </w:r>
      <w:r w:rsidRPr="008436C8">
        <w:rPr>
          <w:rFonts w:cs="Times"/>
          <w:i/>
          <w:iCs/>
          <w:color w:val="000000"/>
        </w:rPr>
        <w:t xml:space="preserve"> is prioritized.</w:t>
      </w:r>
    </w:p>
    <w:p w14:paraId="6D489008" w14:textId="77777777" w:rsidR="00325947" w:rsidRPr="008436C8" w:rsidRDefault="00325947" w:rsidP="008436C8">
      <w:pPr>
        <w:pStyle w:val="ListParagraph"/>
        <w:numPr>
          <w:ilvl w:val="1"/>
          <w:numId w:val="31"/>
        </w:numPr>
        <w:overflowPunct w:val="0"/>
        <w:autoSpaceDE w:val="0"/>
        <w:autoSpaceDN w:val="0"/>
        <w:adjustRightInd w:val="0"/>
        <w:ind w:left="1728"/>
        <w:textAlignment w:val="baseline"/>
        <w:rPr>
          <w:rFonts w:cs="Times"/>
          <w:i/>
          <w:iCs/>
          <w:color w:val="000000"/>
        </w:rPr>
      </w:pPr>
      <w:r w:rsidRPr="008436C8">
        <w:rPr>
          <w:rFonts w:cs="Times"/>
          <w:i/>
          <w:iCs/>
          <w:color w:val="000000"/>
        </w:rPr>
        <w:t xml:space="preserve">Network is allowed to indicate </w:t>
      </w:r>
      <w:r w:rsidRPr="008436C8">
        <w:rPr>
          <w:rFonts w:cs="Times" w:hint="eastAsia"/>
          <w:i/>
          <w:iCs/>
          <w:color w:val="000000"/>
        </w:rPr>
        <w:t>[</w:t>
      </w:r>
      <w:r w:rsidRPr="008436C8">
        <w:rPr>
          <w:rFonts w:cs="Times"/>
          <w:i/>
          <w:iCs/>
          <w:color w:val="000000"/>
        </w:rPr>
        <w:t>UL or DL</w:t>
      </w:r>
      <w:r w:rsidRPr="008436C8">
        <w:rPr>
          <w:rFonts w:cs="Times" w:hint="eastAsia"/>
          <w:i/>
          <w:iCs/>
          <w:color w:val="000000"/>
        </w:rPr>
        <w:t>]</w:t>
      </w:r>
      <w:r w:rsidRPr="008436C8">
        <w:rPr>
          <w:rFonts w:cs="Times"/>
          <w:i/>
          <w:iCs/>
          <w:color w:val="000000"/>
        </w:rPr>
        <w:t xml:space="preserve"> overriding </w:t>
      </w:r>
      <w:r w:rsidRPr="008436C8">
        <w:rPr>
          <w:rFonts w:cs="Times" w:hint="eastAsia"/>
          <w:i/>
          <w:iCs/>
          <w:color w:val="000000"/>
        </w:rPr>
        <w:t>[</w:t>
      </w:r>
      <w:r w:rsidRPr="008436C8">
        <w:rPr>
          <w:rFonts w:cs="Times"/>
          <w:i/>
          <w:iCs/>
          <w:color w:val="000000"/>
        </w:rPr>
        <w:t>DL or UL</w:t>
      </w:r>
      <w:r w:rsidRPr="008436C8">
        <w:rPr>
          <w:rFonts w:cs="Times" w:hint="eastAsia"/>
          <w:i/>
          <w:iCs/>
          <w:color w:val="000000"/>
        </w:rPr>
        <w:t>]</w:t>
      </w:r>
      <w:r w:rsidRPr="008436C8">
        <w:rPr>
          <w:rFonts w:cs="Times"/>
          <w:i/>
          <w:iCs/>
          <w:color w:val="000000"/>
        </w:rPr>
        <w:t xml:space="preserve"> for all cases</w:t>
      </w:r>
    </w:p>
    <w:p w14:paraId="13CA6909" w14:textId="77777777" w:rsidR="00325947" w:rsidRPr="008436C8" w:rsidRDefault="00325947" w:rsidP="008436C8">
      <w:pPr>
        <w:pStyle w:val="ListParagraph"/>
        <w:numPr>
          <w:ilvl w:val="2"/>
          <w:numId w:val="31"/>
        </w:numPr>
        <w:overflowPunct w:val="0"/>
        <w:autoSpaceDE w:val="0"/>
        <w:autoSpaceDN w:val="0"/>
        <w:adjustRightInd w:val="0"/>
        <w:ind w:left="2448"/>
        <w:textAlignment w:val="baseline"/>
        <w:rPr>
          <w:rFonts w:cs="Times"/>
          <w:i/>
          <w:iCs/>
          <w:color w:val="000000"/>
        </w:rPr>
      </w:pPr>
      <w:r w:rsidRPr="008436C8">
        <w:rPr>
          <w:rFonts w:cs="Times"/>
          <w:i/>
          <w:iCs/>
          <w:color w:val="000000"/>
        </w:rPr>
        <w:t xml:space="preserve">This is signaled by </w:t>
      </w:r>
      <w:r w:rsidRPr="008436C8">
        <w:rPr>
          <w:rFonts w:cs="Times" w:hint="eastAsia"/>
          <w:i/>
          <w:iCs/>
          <w:color w:val="000000"/>
        </w:rPr>
        <w:t xml:space="preserve">one UE specific </w:t>
      </w:r>
      <w:r w:rsidRPr="008436C8">
        <w:rPr>
          <w:rFonts w:cs="Times"/>
          <w:i/>
          <w:iCs/>
          <w:color w:val="000000"/>
        </w:rPr>
        <w:t xml:space="preserve">RRC </w:t>
      </w:r>
      <w:r w:rsidRPr="008436C8">
        <w:rPr>
          <w:rFonts w:cs="Times" w:hint="eastAsia"/>
          <w:i/>
          <w:iCs/>
          <w:color w:val="000000"/>
        </w:rPr>
        <w:t>parameter</w:t>
      </w:r>
    </w:p>
    <w:p w14:paraId="572C47EC" w14:textId="77777777" w:rsidR="00325947" w:rsidRPr="008436C8" w:rsidRDefault="00325947" w:rsidP="008436C8">
      <w:pPr>
        <w:pStyle w:val="ListParagraph"/>
        <w:numPr>
          <w:ilvl w:val="1"/>
          <w:numId w:val="31"/>
        </w:numPr>
        <w:overflowPunct w:val="0"/>
        <w:autoSpaceDE w:val="0"/>
        <w:autoSpaceDN w:val="0"/>
        <w:adjustRightInd w:val="0"/>
        <w:ind w:left="1728"/>
        <w:textAlignment w:val="baseline"/>
        <w:rPr>
          <w:rFonts w:cs="Times"/>
          <w:i/>
          <w:iCs/>
          <w:color w:val="000000"/>
        </w:rPr>
      </w:pPr>
      <w:r w:rsidRPr="008436C8">
        <w:rPr>
          <w:rFonts w:cs="Times" w:hint="eastAsia"/>
          <w:i/>
          <w:iCs/>
          <w:color w:val="000000"/>
        </w:rPr>
        <w:t>N</w:t>
      </w:r>
      <w:r w:rsidRPr="008436C8">
        <w:rPr>
          <w:rFonts w:cs="Times"/>
          <w:i/>
          <w:iCs/>
          <w:color w:val="000000"/>
        </w:rPr>
        <w:t>ote: if DL is prioritized, the DL prioritization applies only if the UL cancellation timeline can be satisfied, otherwise UL is prioritized.</w:t>
      </w:r>
    </w:p>
    <w:p w14:paraId="58D017C7" w14:textId="77777777" w:rsidR="00325947" w:rsidRPr="008436C8" w:rsidRDefault="00325947" w:rsidP="008436C8">
      <w:pPr>
        <w:ind w:left="288" w:firstLine="720"/>
        <w:jc w:val="both"/>
        <w:rPr>
          <w:i/>
          <w:iCs/>
        </w:rPr>
      </w:pPr>
      <w:r w:rsidRPr="008436C8">
        <w:rPr>
          <w:i/>
          <w:iCs/>
        </w:rPr>
        <w:t>Note: UE shall comply to the following existing procedure in 38.331:</w:t>
      </w:r>
    </w:p>
    <w:p w14:paraId="422D0E7A" w14:textId="77777777" w:rsidR="00325947" w:rsidRPr="008436C8" w:rsidRDefault="00325947" w:rsidP="008436C8">
      <w:pPr>
        <w:numPr>
          <w:ilvl w:val="0"/>
          <w:numId w:val="32"/>
        </w:numPr>
        <w:spacing w:after="0" w:line="259" w:lineRule="auto"/>
        <w:ind w:left="1428"/>
        <w:contextualSpacing/>
        <w:rPr>
          <w:i/>
          <w:iCs/>
          <w:lang w:eastAsia="zh-CN"/>
        </w:rPr>
      </w:pPr>
      <w:r w:rsidRPr="008436C8">
        <w:rPr>
          <w:i/>
          <w:iCs/>
        </w:rPr>
        <w:t xml:space="preserve">UEs in RRC_CONNECTED shall monitor for SI change indication in any paging occasion at least once per modification period if the UE is provided with common search space, including </w:t>
      </w:r>
      <w:proofErr w:type="spellStart"/>
      <w:r w:rsidRPr="008436C8">
        <w:rPr>
          <w:i/>
          <w:iCs/>
        </w:rPr>
        <w:t>pagingSearchSpace</w:t>
      </w:r>
      <w:proofErr w:type="spellEnd"/>
      <w:r w:rsidRPr="008436C8">
        <w:rPr>
          <w:i/>
          <w:iCs/>
        </w:rPr>
        <w:t xml:space="preserve">, searchSpaceSIB1 and </w:t>
      </w:r>
      <w:proofErr w:type="spellStart"/>
      <w:r w:rsidRPr="008436C8">
        <w:rPr>
          <w:i/>
          <w:iCs/>
        </w:rPr>
        <w:t>searchSpaceOtherSystemInformation</w:t>
      </w:r>
      <w:proofErr w:type="spellEnd"/>
      <w:r w:rsidRPr="008436C8">
        <w:rPr>
          <w:i/>
          <w:iCs/>
        </w:rPr>
        <w:t>, on the active BWP to monitor paging, as specified in TS 38.213 [13], clause 13.</w:t>
      </w:r>
      <w:r w:rsidRPr="008436C8">
        <w:rPr>
          <w:rFonts w:hint="eastAsia"/>
          <w:i/>
          <w:iCs/>
          <w:lang w:eastAsia="zh-CN"/>
        </w:rPr>
        <w:t xml:space="preserve"> </w:t>
      </w:r>
    </w:p>
    <w:p w14:paraId="6CB5FD25" w14:textId="77777777" w:rsidR="005C06F1" w:rsidRDefault="005C06F1" w:rsidP="00875CD2"/>
    <w:p w14:paraId="64F20B43" w14:textId="2AAE9FCA" w:rsidR="00084E5F" w:rsidRPr="008B12DB" w:rsidRDefault="00A6612C" w:rsidP="00875CD2">
      <w:r>
        <w:t xml:space="preserve">In this contribution, </w:t>
      </w:r>
      <w:r w:rsidR="004B6586" w:rsidRPr="008B12DB">
        <w:t xml:space="preserve">we </w:t>
      </w:r>
      <w:r w:rsidR="002258C9">
        <w:t>discuss</w:t>
      </w:r>
      <w:r w:rsidR="00F7071E" w:rsidRPr="008B12DB">
        <w:t xml:space="preserve"> </w:t>
      </w:r>
      <w:r w:rsidR="000F4845">
        <w:t>priority rule</w:t>
      </w:r>
      <w:r w:rsidR="00A80169">
        <w:t xml:space="preserve"> and timeline issues</w:t>
      </w:r>
      <w:r w:rsidR="000F4845">
        <w:t xml:space="preserve"> for collision case</w:t>
      </w:r>
      <w:r w:rsidR="00E16A88">
        <w:t xml:space="preserve"> 4</w:t>
      </w:r>
      <w:r w:rsidR="00334CF4">
        <w:t xml:space="preserve">, issues concerning </w:t>
      </w:r>
      <w:r w:rsidR="001C3716">
        <w:t>slot counting/invalid symbols</w:t>
      </w:r>
      <w:r w:rsidR="00334CF4">
        <w:t xml:space="preserve"> and TDW determination</w:t>
      </w:r>
      <w:r w:rsidR="001C3716">
        <w:t xml:space="preserve"> for PUSCH repetition</w:t>
      </w:r>
      <w:r w:rsidR="0052420C">
        <w:t xml:space="preserve">, </w:t>
      </w:r>
      <w:r w:rsidR="00113A5D">
        <w:t>and</w:t>
      </w:r>
      <w:r w:rsidR="0052420C">
        <w:t xml:space="preserve"> TA enhancements</w:t>
      </w:r>
      <w:r w:rsidR="00E16A88">
        <w:t xml:space="preserve"> for </w:t>
      </w:r>
      <w:r w:rsidR="00F7071E" w:rsidRPr="008B12DB">
        <w:t xml:space="preserve">HD-FDD Redcap and </w:t>
      </w:r>
      <w:proofErr w:type="spellStart"/>
      <w:r w:rsidR="00F7071E" w:rsidRPr="008B12DB">
        <w:t>eRedcap</w:t>
      </w:r>
      <w:proofErr w:type="spellEnd"/>
      <w:r w:rsidR="00F7071E" w:rsidRPr="008B12DB">
        <w:t xml:space="preserve"> UEs when </w:t>
      </w:r>
      <w:r w:rsidR="008A51F7" w:rsidRPr="008B12DB">
        <w:t>operating</w:t>
      </w:r>
      <w:r w:rsidR="00F7071E" w:rsidRPr="008B12DB">
        <w:t xml:space="preserve"> in NTN. </w:t>
      </w:r>
    </w:p>
    <w:p w14:paraId="4EAC4A7F" w14:textId="0F4F996D" w:rsidR="00692DDF" w:rsidRDefault="00152643" w:rsidP="005C410D">
      <w:pPr>
        <w:pStyle w:val="Heading1"/>
        <w:rPr>
          <w:rStyle w:val="ui-provider"/>
          <w:b/>
          <w:bCs/>
          <w:lang w:val="en-US"/>
        </w:rPr>
      </w:pPr>
      <w:r>
        <w:rPr>
          <w:rStyle w:val="ui-provider"/>
          <w:b/>
          <w:bCs/>
          <w:lang w:val="en-US"/>
        </w:rPr>
        <w:t>Collision case 4</w:t>
      </w:r>
    </w:p>
    <w:p w14:paraId="3A343FE1" w14:textId="77777777" w:rsidR="001559B8" w:rsidRDefault="002838E0" w:rsidP="00692DDF">
      <w:r>
        <w:t>For c</w:t>
      </w:r>
      <w:r w:rsidR="00710886">
        <w:t>ollision case 4</w:t>
      </w:r>
      <w:r>
        <w:t xml:space="preserve">, </w:t>
      </w:r>
      <w:r w:rsidR="004A5D68">
        <w:t>a working assumption was made with the following two remaining issues</w:t>
      </w:r>
      <w:r w:rsidR="001559B8">
        <w:t>:</w:t>
      </w:r>
    </w:p>
    <w:p w14:paraId="313B2A4A" w14:textId="666DCC85" w:rsidR="001559B8" w:rsidRDefault="00DE6628" w:rsidP="004A4992">
      <w:pPr>
        <w:pStyle w:val="ListParagraph"/>
        <w:numPr>
          <w:ilvl w:val="0"/>
          <w:numId w:val="33"/>
        </w:numPr>
      </w:pPr>
      <w:r>
        <w:t xml:space="preserve">Whether to </w:t>
      </w:r>
      <w:r w:rsidR="004A4992">
        <w:t>have higher priority for UL or DL by default.</w:t>
      </w:r>
    </w:p>
    <w:p w14:paraId="6F4D3EAF" w14:textId="77777777" w:rsidR="00DE6628" w:rsidRDefault="00E00DCC" w:rsidP="004A4992">
      <w:pPr>
        <w:pStyle w:val="ListParagraph"/>
        <w:numPr>
          <w:ilvl w:val="0"/>
          <w:numId w:val="33"/>
        </w:numPr>
      </w:pPr>
      <w:r>
        <w:t xml:space="preserve">Handling of collision involving PDCCH ordered PRACH transmission is </w:t>
      </w:r>
      <w:r w:rsidR="00DE6628">
        <w:t>FFS.</w:t>
      </w:r>
    </w:p>
    <w:p w14:paraId="709E43B3" w14:textId="77777777" w:rsidR="00160024" w:rsidRDefault="00160024" w:rsidP="00160024"/>
    <w:p w14:paraId="542D31FC" w14:textId="77777777" w:rsidR="006B6AF3" w:rsidRDefault="00160024" w:rsidP="00160024">
      <w:r>
        <w:t xml:space="preserve">Since collision 4 concerns </w:t>
      </w:r>
      <w:r w:rsidR="0096027C">
        <w:t xml:space="preserve">dynamically </w:t>
      </w:r>
      <w:r>
        <w:t xml:space="preserve">scheduled transmissions, network should have the </w:t>
      </w:r>
      <w:r w:rsidR="0096027C">
        <w:t xml:space="preserve">ability to avoid collisions for important dynamic transmissions. </w:t>
      </w:r>
      <w:r w:rsidR="00AB32D7">
        <w:t xml:space="preserve">From this point of view, the priority rule should be focused on </w:t>
      </w:r>
      <w:r w:rsidR="008A1100">
        <w:t xml:space="preserve">facilitating network making real-time scheduling decisions. </w:t>
      </w:r>
      <w:r w:rsidR="00192FF1">
        <w:t xml:space="preserve">In NR NTN, the scheduling DCI for </w:t>
      </w:r>
      <w:r w:rsidR="003F2BAC">
        <w:t>a DL transmission often comes later than the DCI for the UL</w:t>
      </w:r>
      <w:r w:rsidR="00384590">
        <w:t xml:space="preserve"> transmission</w:t>
      </w:r>
      <w:r w:rsidR="003F2BAC">
        <w:t xml:space="preserve"> that collides with the DL</w:t>
      </w:r>
      <w:r w:rsidR="00656377">
        <w:t xml:space="preserve">, due to unknown </w:t>
      </w:r>
      <w:r w:rsidR="000131CE">
        <w:t xml:space="preserve">round-trip delay associated with the </w:t>
      </w:r>
      <w:r w:rsidR="00656377">
        <w:t>UE</w:t>
      </w:r>
      <w:r w:rsidR="003F2BAC">
        <w:t xml:space="preserve">. From this point of view, </w:t>
      </w:r>
      <w:r w:rsidR="008C2B7E">
        <w:t>DL should be prioritized</w:t>
      </w:r>
      <w:r w:rsidR="00007FF4">
        <w:t xml:space="preserve"> by default</w:t>
      </w:r>
      <w:r w:rsidR="008C2B7E">
        <w:t xml:space="preserve"> </w:t>
      </w:r>
      <w:r w:rsidR="00AC146A">
        <w:t>since</w:t>
      </w:r>
      <w:r w:rsidR="008C2B7E">
        <w:t xml:space="preserve"> network can always </w:t>
      </w:r>
      <w:r w:rsidR="00574FE0">
        <w:t xml:space="preserve">not schedule the DL transmission if collision is deemed possible and </w:t>
      </w:r>
      <w:r w:rsidR="00A6567C">
        <w:t xml:space="preserve">a scheduled </w:t>
      </w:r>
      <w:r w:rsidR="005A7037">
        <w:t>UL transmission is considered important.</w:t>
      </w:r>
      <w:r w:rsidR="00CF08C1">
        <w:t xml:space="preserve"> </w:t>
      </w:r>
    </w:p>
    <w:p w14:paraId="66BD7478" w14:textId="1F3C946F" w:rsidR="00160024" w:rsidRDefault="009E546B" w:rsidP="00160024">
      <w:r>
        <w:t>Typically,</w:t>
      </w:r>
      <w:r w:rsidR="006B6AF3">
        <w:t xml:space="preserve"> network will refrain from scheduling </w:t>
      </w:r>
      <w:r>
        <w:t xml:space="preserve">other </w:t>
      </w:r>
      <w:r w:rsidR="006B6AF3">
        <w:t xml:space="preserve">transmissions to a UW with a PRACH </w:t>
      </w:r>
      <w:r>
        <w:t>being ordered</w:t>
      </w:r>
      <w:r w:rsidR="00AB13CE">
        <w:t xml:space="preserve"> until PRACH from the UE is detected.</w:t>
      </w:r>
      <w:r>
        <w:t xml:space="preserve"> This </w:t>
      </w:r>
      <w:r w:rsidR="00523424">
        <w:t xml:space="preserve">is also true for Redcap and </w:t>
      </w:r>
      <w:proofErr w:type="spellStart"/>
      <w:r w:rsidR="00523424">
        <w:t>eRedcap</w:t>
      </w:r>
      <w:proofErr w:type="spellEnd"/>
      <w:r w:rsidR="00523424">
        <w:t xml:space="preserve"> UEs. </w:t>
      </w:r>
      <w:r w:rsidR="00AB13CE">
        <w:t xml:space="preserve"> Hence, </w:t>
      </w:r>
      <w:r w:rsidR="00851F54">
        <w:t xml:space="preserve">special handing via </w:t>
      </w:r>
      <w:r w:rsidR="0060318A">
        <w:t xml:space="preserve">priority rules for </w:t>
      </w:r>
      <w:r w:rsidR="00851F54">
        <w:t xml:space="preserve">DCI-ordered PRACH </w:t>
      </w:r>
      <w:r w:rsidR="0060318A">
        <w:t>is not necessary.</w:t>
      </w:r>
    </w:p>
    <w:p w14:paraId="46FDC9E0" w14:textId="22F4BB21" w:rsidR="00FE7C32" w:rsidRDefault="0060318A" w:rsidP="00692DDF">
      <w:r>
        <w:t>Based on the above discussions</w:t>
      </w:r>
      <w:r w:rsidR="00D43F8F">
        <w:t xml:space="preserve">, </w:t>
      </w:r>
      <w:r w:rsidR="002838E0">
        <w:t xml:space="preserve">we </w:t>
      </w:r>
      <w:r w:rsidR="00B47CFE">
        <w:t>propose to confirm the working assumption.</w:t>
      </w:r>
      <w:r w:rsidR="00710886">
        <w:t xml:space="preserve"> </w:t>
      </w:r>
    </w:p>
    <w:p w14:paraId="18BB82F1" w14:textId="541DB6CF" w:rsidR="008307DF" w:rsidRDefault="00D44CA9" w:rsidP="008255B7">
      <w:pPr>
        <w:rPr>
          <w:b/>
          <w:bCs/>
        </w:rPr>
      </w:pPr>
      <w:r w:rsidRPr="00D12C69">
        <w:rPr>
          <w:b/>
          <w:bCs/>
        </w:rPr>
        <w:t xml:space="preserve">Proposal 1: </w:t>
      </w:r>
      <w:r w:rsidR="006F32E3">
        <w:rPr>
          <w:b/>
          <w:bCs/>
        </w:rPr>
        <w:t>Confirm the working assumption for collision 4 priority rule</w:t>
      </w:r>
      <w:r w:rsidR="00C74E8E">
        <w:rPr>
          <w:b/>
          <w:bCs/>
        </w:rPr>
        <w:t xml:space="preserve"> as below:</w:t>
      </w:r>
    </w:p>
    <w:p w14:paraId="014ABE71" w14:textId="77777777" w:rsidR="008A1074" w:rsidRPr="00FE4748" w:rsidRDefault="008A1074" w:rsidP="008A1074">
      <w:pPr>
        <w:ind w:left="288"/>
        <w:rPr>
          <w:rFonts w:eastAsiaTheme="minorEastAsia" w:cs="Times"/>
          <w:b/>
          <w:bCs/>
          <w:i/>
          <w:iCs/>
          <w:lang w:eastAsia="zh-CN"/>
        </w:rPr>
      </w:pPr>
      <w:r w:rsidRPr="00FE4748">
        <w:rPr>
          <w:b/>
          <w:bCs/>
          <w:i/>
          <w:iCs/>
        </w:rPr>
        <w:t xml:space="preserve">For Rel-19 </w:t>
      </w:r>
      <w:r w:rsidRPr="00FE4748">
        <w:rPr>
          <w:rFonts w:hint="eastAsia"/>
          <w:b/>
          <w:bCs/>
          <w:i/>
          <w:iCs/>
          <w:lang w:eastAsia="zh-CN"/>
        </w:rPr>
        <w:t xml:space="preserve">NTN </w:t>
      </w:r>
      <w:r w:rsidRPr="00FE4748">
        <w:rPr>
          <w:b/>
          <w:bCs/>
          <w:i/>
          <w:iCs/>
        </w:rPr>
        <w:t xml:space="preserve">HD-FDD (e)Redcap UE in RRC connected mode, </w:t>
      </w:r>
      <w:r w:rsidRPr="00FE4748">
        <w:rPr>
          <w:rFonts w:hint="eastAsia"/>
          <w:b/>
          <w:bCs/>
          <w:i/>
          <w:iCs/>
          <w:lang w:eastAsia="zh-CN"/>
        </w:rPr>
        <w:t xml:space="preserve">the following handling rule </w:t>
      </w:r>
      <w:r w:rsidRPr="00FE4748">
        <w:rPr>
          <w:b/>
          <w:bCs/>
          <w:i/>
          <w:iCs/>
        </w:rPr>
        <w:t>for collision case 4</w:t>
      </w:r>
      <w:r w:rsidRPr="00FE4748">
        <w:rPr>
          <w:rFonts w:hint="eastAsia"/>
          <w:b/>
          <w:bCs/>
          <w:i/>
          <w:iCs/>
          <w:lang w:eastAsia="zh-CN"/>
        </w:rPr>
        <w:t xml:space="preserve"> is supported:</w:t>
      </w:r>
    </w:p>
    <w:p w14:paraId="2B78A049" w14:textId="77777777" w:rsidR="008A1074" w:rsidRPr="00FE4748" w:rsidRDefault="008A1074" w:rsidP="008A1074">
      <w:pPr>
        <w:pStyle w:val="ListParagraph"/>
        <w:numPr>
          <w:ilvl w:val="0"/>
          <w:numId w:val="31"/>
        </w:numPr>
        <w:overflowPunct w:val="0"/>
        <w:autoSpaceDE w:val="0"/>
        <w:autoSpaceDN w:val="0"/>
        <w:adjustRightInd w:val="0"/>
        <w:ind w:left="1008"/>
        <w:textAlignment w:val="baseline"/>
        <w:rPr>
          <w:rFonts w:cs="Times"/>
          <w:b/>
          <w:bCs/>
          <w:i/>
          <w:iCs/>
          <w:color w:val="000000"/>
        </w:rPr>
      </w:pPr>
      <w:r w:rsidRPr="00FE4748">
        <w:rPr>
          <w:rFonts w:cs="Times"/>
          <w:b/>
          <w:bCs/>
          <w:i/>
          <w:iCs/>
          <w:color w:val="000000"/>
        </w:rPr>
        <w:t xml:space="preserve">Handling of collision with </w:t>
      </w:r>
      <w:r w:rsidRPr="00FE4748">
        <w:rPr>
          <w:rFonts w:cs="Times" w:hint="eastAsia"/>
          <w:b/>
          <w:bCs/>
          <w:i/>
          <w:iCs/>
          <w:color w:val="000000"/>
        </w:rPr>
        <w:t xml:space="preserve">PDSCH </w:t>
      </w:r>
      <w:r w:rsidRPr="00FE4748">
        <w:rPr>
          <w:rFonts w:cs="Times"/>
          <w:b/>
          <w:bCs/>
          <w:i/>
          <w:iCs/>
          <w:color w:val="000000"/>
        </w:rPr>
        <w:t xml:space="preserve">(at least for system information) </w:t>
      </w:r>
      <w:r w:rsidRPr="00FE4748">
        <w:rPr>
          <w:rFonts w:cs="Times" w:hint="eastAsia"/>
          <w:b/>
          <w:bCs/>
          <w:i/>
          <w:iCs/>
          <w:color w:val="000000"/>
        </w:rPr>
        <w:t xml:space="preserve">scheduled by </w:t>
      </w:r>
      <w:r w:rsidRPr="00FE4748">
        <w:rPr>
          <w:rFonts w:cs="Times"/>
          <w:b/>
          <w:bCs/>
          <w:i/>
          <w:iCs/>
          <w:color w:val="000000"/>
        </w:rPr>
        <w:t>Type-0/0A[/1][/2]-PDCCH CSS in RRC-Connected mode is left to UE implementation whether to prioritize UL or prioritize DL with the constraint in the following note.</w:t>
      </w:r>
    </w:p>
    <w:p w14:paraId="09741567" w14:textId="74359DD8" w:rsidR="008A1074" w:rsidRPr="00FE4748" w:rsidRDefault="008A1074" w:rsidP="008A1074">
      <w:pPr>
        <w:pStyle w:val="ListParagraph"/>
        <w:numPr>
          <w:ilvl w:val="0"/>
          <w:numId w:val="31"/>
        </w:numPr>
        <w:overflowPunct w:val="0"/>
        <w:autoSpaceDE w:val="0"/>
        <w:autoSpaceDN w:val="0"/>
        <w:adjustRightInd w:val="0"/>
        <w:ind w:left="1008"/>
        <w:textAlignment w:val="baseline"/>
        <w:rPr>
          <w:rFonts w:cs="Times"/>
          <w:b/>
          <w:bCs/>
          <w:i/>
          <w:iCs/>
          <w:color w:val="000000"/>
        </w:rPr>
      </w:pPr>
      <w:r w:rsidRPr="00FE4748">
        <w:rPr>
          <w:rFonts w:cs="Times"/>
          <w:b/>
          <w:bCs/>
          <w:i/>
          <w:iCs/>
          <w:color w:val="000000"/>
        </w:rPr>
        <w:t>For other use cases,</w:t>
      </w:r>
      <w:r w:rsidRPr="00FE4748">
        <w:rPr>
          <w:rFonts w:cs="Times" w:hint="eastAsia"/>
          <w:b/>
          <w:bCs/>
          <w:i/>
          <w:iCs/>
          <w:color w:val="000000"/>
        </w:rPr>
        <w:t xml:space="preserve"> d</w:t>
      </w:r>
      <w:r w:rsidRPr="00FE4748">
        <w:rPr>
          <w:rFonts w:cs="Times"/>
          <w:b/>
          <w:bCs/>
          <w:i/>
          <w:iCs/>
          <w:color w:val="000000"/>
        </w:rPr>
        <w:t xml:space="preserve">efault priority rule for collision case 4 in RRC-Connected mode is that </w:t>
      </w:r>
      <w:r w:rsidR="00AA4DC3" w:rsidRPr="00FE4748">
        <w:rPr>
          <w:rFonts w:cs="Times"/>
          <w:b/>
          <w:bCs/>
          <w:i/>
          <w:iCs/>
          <w:color w:val="000000"/>
        </w:rPr>
        <w:t>DL</w:t>
      </w:r>
      <w:r w:rsidRPr="00FE4748">
        <w:rPr>
          <w:rFonts w:cs="Times"/>
          <w:b/>
          <w:bCs/>
          <w:i/>
          <w:iCs/>
          <w:color w:val="000000"/>
        </w:rPr>
        <w:t xml:space="preserve"> is prioritized.</w:t>
      </w:r>
    </w:p>
    <w:p w14:paraId="4565C41E" w14:textId="72F50793" w:rsidR="008A1074" w:rsidRPr="00FE4748" w:rsidRDefault="008A1074" w:rsidP="008A1074">
      <w:pPr>
        <w:pStyle w:val="ListParagraph"/>
        <w:numPr>
          <w:ilvl w:val="1"/>
          <w:numId w:val="31"/>
        </w:numPr>
        <w:overflowPunct w:val="0"/>
        <w:autoSpaceDE w:val="0"/>
        <w:autoSpaceDN w:val="0"/>
        <w:adjustRightInd w:val="0"/>
        <w:ind w:left="1728"/>
        <w:textAlignment w:val="baseline"/>
        <w:rPr>
          <w:rFonts w:cs="Times"/>
          <w:b/>
          <w:bCs/>
          <w:i/>
          <w:iCs/>
          <w:color w:val="000000"/>
        </w:rPr>
      </w:pPr>
      <w:r w:rsidRPr="00FE4748">
        <w:rPr>
          <w:rFonts w:cs="Times"/>
          <w:b/>
          <w:bCs/>
          <w:i/>
          <w:iCs/>
          <w:color w:val="000000"/>
        </w:rPr>
        <w:t>Network is allowed to indicate UL  overriding DL  for all cases</w:t>
      </w:r>
    </w:p>
    <w:p w14:paraId="6C219979" w14:textId="77777777" w:rsidR="008A1074" w:rsidRPr="00FE4748" w:rsidRDefault="008A1074" w:rsidP="008A1074">
      <w:pPr>
        <w:pStyle w:val="ListParagraph"/>
        <w:numPr>
          <w:ilvl w:val="2"/>
          <w:numId w:val="31"/>
        </w:numPr>
        <w:overflowPunct w:val="0"/>
        <w:autoSpaceDE w:val="0"/>
        <w:autoSpaceDN w:val="0"/>
        <w:adjustRightInd w:val="0"/>
        <w:ind w:left="2448"/>
        <w:textAlignment w:val="baseline"/>
        <w:rPr>
          <w:rFonts w:cs="Times"/>
          <w:b/>
          <w:bCs/>
          <w:i/>
          <w:iCs/>
          <w:color w:val="000000"/>
        </w:rPr>
      </w:pPr>
      <w:r w:rsidRPr="00FE4748">
        <w:rPr>
          <w:rFonts w:cs="Times"/>
          <w:b/>
          <w:bCs/>
          <w:i/>
          <w:iCs/>
          <w:color w:val="000000"/>
        </w:rPr>
        <w:t xml:space="preserve">This is signaled by </w:t>
      </w:r>
      <w:r w:rsidRPr="00FE4748">
        <w:rPr>
          <w:rFonts w:cs="Times" w:hint="eastAsia"/>
          <w:b/>
          <w:bCs/>
          <w:i/>
          <w:iCs/>
          <w:color w:val="000000"/>
        </w:rPr>
        <w:t xml:space="preserve">one UE specific </w:t>
      </w:r>
      <w:r w:rsidRPr="00FE4748">
        <w:rPr>
          <w:rFonts w:cs="Times"/>
          <w:b/>
          <w:bCs/>
          <w:i/>
          <w:iCs/>
          <w:color w:val="000000"/>
        </w:rPr>
        <w:t xml:space="preserve">RRC </w:t>
      </w:r>
      <w:r w:rsidRPr="00FE4748">
        <w:rPr>
          <w:rFonts w:cs="Times" w:hint="eastAsia"/>
          <w:b/>
          <w:bCs/>
          <w:i/>
          <w:iCs/>
          <w:color w:val="000000"/>
        </w:rPr>
        <w:t>parameter</w:t>
      </w:r>
    </w:p>
    <w:p w14:paraId="6009AA58" w14:textId="77777777" w:rsidR="008A1074" w:rsidRPr="00FE4748" w:rsidRDefault="008A1074" w:rsidP="008A1074">
      <w:pPr>
        <w:pStyle w:val="ListParagraph"/>
        <w:numPr>
          <w:ilvl w:val="1"/>
          <w:numId w:val="31"/>
        </w:numPr>
        <w:overflowPunct w:val="0"/>
        <w:autoSpaceDE w:val="0"/>
        <w:autoSpaceDN w:val="0"/>
        <w:adjustRightInd w:val="0"/>
        <w:ind w:left="1728"/>
        <w:textAlignment w:val="baseline"/>
        <w:rPr>
          <w:rFonts w:cs="Times"/>
          <w:b/>
          <w:bCs/>
          <w:i/>
          <w:iCs/>
          <w:color w:val="000000"/>
        </w:rPr>
      </w:pPr>
      <w:r w:rsidRPr="00FE4748">
        <w:rPr>
          <w:rFonts w:cs="Times" w:hint="eastAsia"/>
          <w:b/>
          <w:bCs/>
          <w:i/>
          <w:iCs/>
          <w:color w:val="000000"/>
        </w:rPr>
        <w:lastRenderedPageBreak/>
        <w:t>N</w:t>
      </w:r>
      <w:r w:rsidRPr="00FE4748">
        <w:rPr>
          <w:rFonts w:cs="Times"/>
          <w:b/>
          <w:bCs/>
          <w:i/>
          <w:iCs/>
          <w:color w:val="000000"/>
        </w:rPr>
        <w:t>ote: if DL is prioritized, the DL prioritization applies only if the UL cancellation timeline can be satisfied, otherwise UL is prioritized.</w:t>
      </w:r>
    </w:p>
    <w:p w14:paraId="6DD8E7AE" w14:textId="77777777" w:rsidR="008A1074" w:rsidRPr="00FE4748" w:rsidRDefault="008A1074" w:rsidP="008A1074">
      <w:pPr>
        <w:ind w:left="288" w:firstLine="720"/>
        <w:jc w:val="both"/>
        <w:rPr>
          <w:b/>
          <w:bCs/>
          <w:i/>
          <w:iCs/>
        </w:rPr>
      </w:pPr>
      <w:r w:rsidRPr="00FE4748">
        <w:rPr>
          <w:b/>
          <w:bCs/>
          <w:i/>
          <w:iCs/>
        </w:rPr>
        <w:t>Note: UE shall comply to the following existing procedure in 38.331:</w:t>
      </w:r>
    </w:p>
    <w:p w14:paraId="353CE5C3" w14:textId="77777777" w:rsidR="008A1074" w:rsidRPr="00FE4748" w:rsidRDefault="008A1074" w:rsidP="008A1074">
      <w:pPr>
        <w:numPr>
          <w:ilvl w:val="0"/>
          <w:numId w:val="32"/>
        </w:numPr>
        <w:spacing w:after="0" w:line="259" w:lineRule="auto"/>
        <w:ind w:left="1428"/>
        <w:contextualSpacing/>
        <w:rPr>
          <w:b/>
          <w:bCs/>
          <w:i/>
          <w:iCs/>
          <w:lang w:eastAsia="zh-CN"/>
        </w:rPr>
      </w:pPr>
      <w:r w:rsidRPr="00FE4748">
        <w:rPr>
          <w:b/>
          <w:bCs/>
          <w:i/>
          <w:iCs/>
        </w:rPr>
        <w:t xml:space="preserve">UEs in RRC_CONNECTED shall monitor for SI change indication in any paging occasion at least once per modification period if the UE is provided with common search space, including </w:t>
      </w:r>
      <w:proofErr w:type="spellStart"/>
      <w:r w:rsidRPr="00FE4748">
        <w:rPr>
          <w:b/>
          <w:bCs/>
          <w:i/>
          <w:iCs/>
        </w:rPr>
        <w:t>pagingSearchSpace</w:t>
      </w:r>
      <w:proofErr w:type="spellEnd"/>
      <w:r w:rsidRPr="00FE4748">
        <w:rPr>
          <w:b/>
          <w:bCs/>
          <w:i/>
          <w:iCs/>
        </w:rPr>
        <w:t xml:space="preserve">, searchSpaceSIB1 and </w:t>
      </w:r>
      <w:proofErr w:type="spellStart"/>
      <w:r w:rsidRPr="00FE4748">
        <w:rPr>
          <w:b/>
          <w:bCs/>
          <w:i/>
          <w:iCs/>
        </w:rPr>
        <w:t>searchSpaceOtherSystemInformation</w:t>
      </w:r>
      <w:proofErr w:type="spellEnd"/>
      <w:r w:rsidRPr="00FE4748">
        <w:rPr>
          <w:b/>
          <w:bCs/>
          <w:i/>
          <w:iCs/>
        </w:rPr>
        <w:t>, on the active BWP to monitor paging, as specified in TS 38.213 [13], clause 13.</w:t>
      </w:r>
      <w:r w:rsidRPr="00FE4748">
        <w:rPr>
          <w:rFonts w:hint="eastAsia"/>
          <w:b/>
          <w:bCs/>
          <w:i/>
          <w:iCs/>
          <w:lang w:eastAsia="zh-CN"/>
        </w:rPr>
        <w:t xml:space="preserve"> </w:t>
      </w:r>
    </w:p>
    <w:p w14:paraId="5970C666" w14:textId="77777777" w:rsidR="00FE4748" w:rsidRPr="008436C8" w:rsidRDefault="00FE4748" w:rsidP="00FE4748">
      <w:pPr>
        <w:spacing w:after="0" w:line="259" w:lineRule="auto"/>
        <w:ind w:left="1428"/>
        <w:contextualSpacing/>
        <w:rPr>
          <w:i/>
          <w:iCs/>
          <w:lang w:eastAsia="zh-CN"/>
        </w:rPr>
      </w:pPr>
    </w:p>
    <w:p w14:paraId="1261E476" w14:textId="719610DA" w:rsidR="008307DF" w:rsidRPr="00FE4748" w:rsidRDefault="002623CA" w:rsidP="008255B7">
      <w:r w:rsidRPr="00FE4748">
        <w:t>When a case 4 collision happens, there could be p</w:t>
      </w:r>
      <w:r w:rsidR="00FC46BD" w:rsidRPr="00FE4748">
        <w:t>otential timeline issues</w:t>
      </w:r>
      <w:r w:rsidRPr="00FE4748">
        <w:t xml:space="preserve">. </w:t>
      </w:r>
      <w:r w:rsidR="00E64BAC" w:rsidRPr="00FE4748">
        <w:t>Shown in Figure 1 are two scenarios: when DL is pri</w:t>
      </w:r>
      <w:r w:rsidR="00FE4748" w:rsidRPr="00FE4748">
        <w:t xml:space="preserve">oritized and when UL is prioritized. </w:t>
      </w:r>
      <w:r w:rsidR="00197DD1">
        <w:t xml:space="preserve"> When UL is prioritized, the reception of </w:t>
      </w:r>
      <w:r w:rsidR="007F7639">
        <w:t>the colliding DL transmission needs to be cancelled.</w:t>
      </w:r>
      <w:r w:rsidR="002474D3">
        <w:t xml:space="preserve"> Since UE can stop receiving </w:t>
      </w:r>
      <w:r w:rsidR="00CD3A15">
        <w:t>a DL signal at any time, there is no timeline issue. However, when DL is prioritized</w:t>
      </w:r>
      <w:r w:rsidR="004D7480">
        <w:t xml:space="preserve">, the DCI that schedules the DL transmission may come too late such that </w:t>
      </w:r>
      <w:r w:rsidR="0076019F">
        <w:t>the UE has no time to stop the transmission process</w:t>
      </w:r>
      <w:r w:rsidR="00157E2D">
        <w:t xml:space="preserve">. </w:t>
      </w:r>
      <w:r w:rsidR="00456E3B">
        <w:t xml:space="preserve">Similar situation also </w:t>
      </w:r>
      <w:r w:rsidR="000F013B">
        <w:t>happens</w:t>
      </w:r>
      <w:r w:rsidR="0025631E">
        <w:t xml:space="preserve"> in TDD</w:t>
      </w:r>
      <w:r w:rsidR="000F29D1">
        <w:t xml:space="preserve"> where a UE not capable of </w:t>
      </w:r>
      <w:proofErr w:type="spellStart"/>
      <w:r w:rsidR="000F29D1">
        <w:t>partialCancellation</w:t>
      </w:r>
      <w:proofErr w:type="spellEnd"/>
      <w:r w:rsidR="000F29D1">
        <w:t xml:space="preserve"> is not required to drop the UL transmission if the </w:t>
      </w:r>
      <w:r w:rsidR="000B0A69">
        <w:t>first symbol of the UL transmission is within T</w:t>
      </w:r>
      <w:r w:rsidR="000B0A69" w:rsidRPr="00005B34">
        <w:rPr>
          <w:vertAlign w:val="subscript"/>
        </w:rPr>
        <w:t xml:space="preserve">proc,2 </w:t>
      </w:r>
      <w:r w:rsidR="000B0A69">
        <w:t xml:space="preserve">of </w:t>
      </w:r>
      <w:r w:rsidR="007340D7">
        <w:t>relative to the CORSERT</w:t>
      </w:r>
      <w:r w:rsidR="00D546F0">
        <w:t xml:space="preserve"> where UE detects the DCI scheduling the DL transmission</w:t>
      </w:r>
      <w:r w:rsidR="00DA6281">
        <w:t xml:space="preserve"> [Sec. 11.1 TS38.213]</w:t>
      </w:r>
      <w:r w:rsidR="00BF240D">
        <w:t xml:space="preserve">. Same rule can be applied here. For simplicity, </w:t>
      </w:r>
      <w:r w:rsidR="0086177D">
        <w:t xml:space="preserve">Redcap UE and </w:t>
      </w:r>
      <w:proofErr w:type="spellStart"/>
      <w:r w:rsidR="0086177D">
        <w:t>eRedcapUE</w:t>
      </w:r>
      <w:proofErr w:type="spellEnd"/>
      <w:r w:rsidR="0086177D">
        <w:t xml:space="preserve"> </w:t>
      </w:r>
      <w:r w:rsidR="00864694">
        <w:t xml:space="preserve">does not need to support </w:t>
      </w:r>
      <w:proofErr w:type="spellStart"/>
      <w:r w:rsidR="0086177D">
        <w:t>partialCancellation</w:t>
      </w:r>
      <w:proofErr w:type="spellEnd"/>
      <w:r w:rsidR="00864694">
        <w:t>.</w:t>
      </w:r>
    </w:p>
    <w:p w14:paraId="5A69462F" w14:textId="77777777" w:rsidR="00FE4748" w:rsidRDefault="00FE4748" w:rsidP="008255B7">
      <w:pPr>
        <w:rPr>
          <w:b/>
          <w:bCs/>
        </w:rPr>
      </w:pPr>
    </w:p>
    <w:p w14:paraId="4CF65D10" w14:textId="4731F025" w:rsidR="009941F3" w:rsidRDefault="002522CE" w:rsidP="002522CE">
      <w:pPr>
        <w:keepNext/>
        <w:jc w:val="center"/>
      </w:pPr>
      <w:r>
        <w:object w:dxaOrig="11686" w:dyaOrig="4516" w14:anchorId="06BE1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95pt;height:138.4pt" o:ole="">
            <v:imagedata r:id="rId11" o:title=""/>
          </v:shape>
          <o:OLEObject Type="Embed" ProgID="Visio.Drawing.15" ShapeID="_x0000_i1027" DrawAspect="Content" ObjectID="_1804657543" r:id="rId12"/>
        </w:object>
      </w:r>
    </w:p>
    <w:p w14:paraId="579A0A05" w14:textId="47FA6CCF" w:rsidR="00FE4748" w:rsidRDefault="009941F3" w:rsidP="009941F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Timeline for collision case 4.</w:t>
      </w:r>
    </w:p>
    <w:p w14:paraId="760E84D4" w14:textId="77777777" w:rsidR="009941F3" w:rsidRPr="009941F3" w:rsidRDefault="009941F3" w:rsidP="009941F3"/>
    <w:p w14:paraId="2EECBD3C" w14:textId="4F1E87C5" w:rsidR="0000472C" w:rsidRDefault="00864694" w:rsidP="0000472C">
      <w:pPr>
        <w:rPr>
          <w:b/>
          <w:bCs/>
        </w:rPr>
      </w:pPr>
      <w:r>
        <w:rPr>
          <w:b/>
          <w:bCs/>
        </w:rPr>
        <w:t>Proposal 2:</w:t>
      </w:r>
      <w:r w:rsidR="009553EF">
        <w:rPr>
          <w:b/>
          <w:bCs/>
        </w:rPr>
        <w:t xml:space="preserve"> </w:t>
      </w:r>
      <w:r w:rsidR="0089560B">
        <w:rPr>
          <w:b/>
          <w:bCs/>
        </w:rPr>
        <w:t xml:space="preserve">When DL is prioritized for collision case 4, UE is not expected to cancel </w:t>
      </w:r>
      <w:r w:rsidR="00565C42">
        <w:rPr>
          <w:b/>
          <w:bCs/>
        </w:rPr>
        <w:t>the</w:t>
      </w:r>
      <w:r w:rsidR="001F3F4E">
        <w:rPr>
          <w:b/>
          <w:bCs/>
        </w:rPr>
        <w:t xml:space="preserve"> UL</w:t>
      </w:r>
      <w:r w:rsidR="00565C42">
        <w:rPr>
          <w:b/>
          <w:bCs/>
        </w:rPr>
        <w:t xml:space="preserve"> transmission </w:t>
      </w:r>
      <w:r w:rsidR="002F4081">
        <w:rPr>
          <w:b/>
          <w:bCs/>
        </w:rPr>
        <w:t>if its first symbol is within T</w:t>
      </w:r>
      <w:r w:rsidR="002F4081" w:rsidRPr="00005B34">
        <w:rPr>
          <w:rFonts w:ascii="Times New Roman Bold" w:hAnsi="Times New Roman Bold"/>
          <w:b/>
          <w:bCs/>
          <w:vertAlign w:val="subscript"/>
        </w:rPr>
        <w:t xml:space="preserve">proc,2 </w:t>
      </w:r>
      <w:r w:rsidR="0064153E">
        <w:rPr>
          <w:b/>
          <w:bCs/>
        </w:rPr>
        <w:t xml:space="preserve">relative to the </w:t>
      </w:r>
      <w:r w:rsidR="001F3F4E">
        <w:rPr>
          <w:b/>
          <w:bCs/>
        </w:rPr>
        <w:t>CORSET where UE detects the DCI scheduling a DL transmission colliding with the UL transmission.</w:t>
      </w:r>
    </w:p>
    <w:p w14:paraId="282F0792" w14:textId="2BF63C1A" w:rsidR="001F3F4E" w:rsidRPr="00B80D6B" w:rsidRDefault="001F3F4E" w:rsidP="00B80D6B">
      <w:pPr>
        <w:pStyle w:val="ListParagraph"/>
        <w:numPr>
          <w:ilvl w:val="0"/>
          <w:numId w:val="34"/>
        </w:numPr>
        <w:rPr>
          <w:b/>
          <w:bCs/>
        </w:rPr>
      </w:pPr>
      <w:r w:rsidRPr="00B80D6B">
        <w:rPr>
          <w:b/>
          <w:bCs/>
        </w:rPr>
        <w:t>Note: for PUSCH</w:t>
      </w:r>
      <w:r w:rsidR="00B80D6B">
        <w:rPr>
          <w:b/>
          <w:bCs/>
        </w:rPr>
        <w:t xml:space="preserve">, </w:t>
      </w:r>
      <w:r w:rsidR="00957DDE" w:rsidRPr="00B80D6B">
        <w:rPr>
          <w:b/>
          <w:bCs/>
        </w:rPr>
        <w:t>repetition</w:t>
      </w:r>
      <w:r w:rsidR="00B80D6B" w:rsidRPr="00B80D6B">
        <w:rPr>
          <w:b/>
          <w:bCs/>
        </w:rPr>
        <w:t>s</w:t>
      </w:r>
      <w:r w:rsidR="00957DDE" w:rsidRPr="00B80D6B">
        <w:rPr>
          <w:b/>
          <w:bCs/>
        </w:rPr>
        <w:t xml:space="preserve"> </w:t>
      </w:r>
      <w:r w:rsidR="00B80D6B" w:rsidRPr="00B80D6B">
        <w:rPr>
          <w:b/>
          <w:bCs/>
        </w:rPr>
        <w:t>are</w:t>
      </w:r>
      <w:r w:rsidR="00957DDE" w:rsidRPr="00B80D6B">
        <w:rPr>
          <w:b/>
          <w:bCs/>
        </w:rPr>
        <w:t xml:space="preserve"> considered </w:t>
      </w:r>
      <w:r w:rsidR="00B80D6B" w:rsidRPr="00B80D6B">
        <w:rPr>
          <w:b/>
          <w:bCs/>
        </w:rPr>
        <w:t>as separate transmissions.</w:t>
      </w:r>
    </w:p>
    <w:p w14:paraId="22923CA1" w14:textId="77777777" w:rsidR="00864694" w:rsidRPr="0000472C" w:rsidRDefault="00864694" w:rsidP="0000472C">
      <w:pPr>
        <w:rPr>
          <w:b/>
          <w:bCs/>
        </w:rPr>
      </w:pPr>
    </w:p>
    <w:p w14:paraId="2030DD84" w14:textId="4539348B" w:rsidR="007C3626" w:rsidRPr="007C3626" w:rsidRDefault="001B7E67" w:rsidP="005C410D">
      <w:pPr>
        <w:pStyle w:val="Heading1"/>
        <w:rPr>
          <w:rStyle w:val="ui-provider"/>
          <w:b/>
          <w:bCs/>
          <w:lang w:val="en-US"/>
        </w:rPr>
      </w:pPr>
      <w:r>
        <w:rPr>
          <w:rStyle w:val="ui-provider"/>
          <w:b/>
          <w:bCs/>
          <w:lang w:val="en-US"/>
        </w:rPr>
        <w:t xml:space="preserve">PUSCH repetitions and </w:t>
      </w:r>
      <w:proofErr w:type="spellStart"/>
      <w:r>
        <w:rPr>
          <w:rStyle w:val="ui-provider"/>
          <w:b/>
          <w:bCs/>
          <w:lang w:val="en-US"/>
        </w:rPr>
        <w:t>TBoMS</w:t>
      </w:r>
      <w:proofErr w:type="spellEnd"/>
    </w:p>
    <w:p w14:paraId="0BDA6FD1" w14:textId="109ED4B0" w:rsidR="003F6D7A" w:rsidRDefault="00C47428" w:rsidP="007C3626">
      <w:r>
        <w:t xml:space="preserve">For </w:t>
      </w:r>
      <w:r w:rsidRPr="00C47428">
        <w:rPr>
          <w:rFonts w:hint="eastAsia"/>
          <w:bCs/>
          <w:lang w:eastAsia="zh-CN"/>
        </w:rPr>
        <w:t>HD-FDD (e)Redcap UE</w:t>
      </w:r>
      <w:r w:rsidRPr="00C47428">
        <w:rPr>
          <w:bCs/>
          <w:lang w:eastAsia="zh-CN"/>
        </w:rPr>
        <w:t xml:space="preserve"> in</w:t>
      </w:r>
      <w:r>
        <w:rPr>
          <w:b/>
          <w:lang w:eastAsia="zh-CN"/>
        </w:rPr>
        <w:t xml:space="preserve"> </w:t>
      </w:r>
      <w:r w:rsidR="007C3626" w:rsidRPr="008B12DB">
        <w:t xml:space="preserve">TN, </w:t>
      </w:r>
      <w:r>
        <w:t xml:space="preserve">symbols or </w:t>
      </w:r>
      <w:r w:rsidR="006D0B5F">
        <w:t xml:space="preserve">slots that collides with a DL transmission are considered as invalid resource for PUSCH repetitions and PUSCH </w:t>
      </w:r>
      <w:proofErr w:type="spellStart"/>
      <w:r w:rsidR="006D0B5F">
        <w:t>TBoMS</w:t>
      </w:r>
      <w:proofErr w:type="spellEnd"/>
      <w:r w:rsidR="0047705A">
        <w:t xml:space="preserve">. In NR NTN, however, the exact </w:t>
      </w:r>
      <w:r w:rsidR="00CB5836">
        <w:t xml:space="preserve">UL </w:t>
      </w:r>
      <w:r w:rsidR="0047705A">
        <w:t>symbols or slots that</w:t>
      </w:r>
      <w:r w:rsidR="00CB5836">
        <w:t xml:space="preserve"> collide with a DL transmission may not be </w:t>
      </w:r>
      <w:r w:rsidR="00A647D3">
        <w:t xml:space="preserve">fully </w:t>
      </w:r>
      <w:r w:rsidR="00CB5836">
        <w:t>known to the network</w:t>
      </w:r>
      <w:r w:rsidR="00A4318F">
        <w:t xml:space="preserve"> at the time of scheduling</w:t>
      </w:r>
      <w:r w:rsidR="00CB5836">
        <w:t xml:space="preserve">. </w:t>
      </w:r>
      <w:r w:rsidR="00A647D3">
        <w:t xml:space="preserve">If they are considered as invalid for PUSCH transmission, </w:t>
      </w:r>
      <w:r w:rsidR="00B07FEE">
        <w:t xml:space="preserve">network have to </w:t>
      </w:r>
      <w:r w:rsidR="007E3B5C">
        <w:t>overprovision the</w:t>
      </w:r>
      <w:r w:rsidR="00B6481B">
        <w:t xml:space="preserve"> resource for PUSCH transmission. </w:t>
      </w:r>
      <w:r w:rsidR="00F75B91">
        <w:t xml:space="preserve">As in the example shown in Figure </w:t>
      </w:r>
      <w:r w:rsidR="00005B34">
        <w:t>2</w:t>
      </w:r>
      <w:r w:rsidR="00F75B91">
        <w:t xml:space="preserve">, </w:t>
      </w:r>
      <w:r w:rsidR="00672407">
        <w:t xml:space="preserve">even with TA report with symbol level accuracy, network </w:t>
      </w:r>
      <w:r w:rsidR="00F75B91">
        <w:t xml:space="preserve">may not know </w:t>
      </w:r>
      <w:r w:rsidR="00092507">
        <w:t>exactly which</w:t>
      </w:r>
      <w:r w:rsidR="00FB1FC0">
        <w:t xml:space="preserve"> is the </w:t>
      </w:r>
      <w:r w:rsidR="00092507">
        <w:t>case</w:t>
      </w:r>
      <w:r w:rsidR="00FB1FC0">
        <w:t xml:space="preserve"> for</w:t>
      </w:r>
      <w:r w:rsidR="00092507">
        <w:t xml:space="preserve"> the UE wh</w:t>
      </w:r>
      <w:r w:rsidR="006106D3">
        <w:t xml:space="preserve">en counting the slots for a PUSCH transmission. </w:t>
      </w:r>
    </w:p>
    <w:p w14:paraId="67E186DA" w14:textId="2B96A396" w:rsidR="003F6D7A" w:rsidRDefault="007B3A0D" w:rsidP="007C3626">
      <w:r>
        <w:rPr>
          <w:noProof/>
        </w:rPr>
        <mc:AlternateContent>
          <mc:Choice Requires="wpg">
            <w:drawing>
              <wp:anchor distT="0" distB="0" distL="114300" distR="114300" simplePos="0" relativeHeight="251658240" behindDoc="0" locked="0" layoutInCell="1" allowOverlap="1" wp14:anchorId="620A517F" wp14:editId="585C3761">
                <wp:simplePos x="0" y="0"/>
                <wp:positionH relativeFrom="column">
                  <wp:posOffset>1242060</wp:posOffset>
                </wp:positionH>
                <wp:positionV relativeFrom="paragraph">
                  <wp:posOffset>82550</wp:posOffset>
                </wp:positionV>
                <wp:extent cx="2599055" cy="1057275"/>
                <wp:effectExtent l="0" t="0" r="10795" b="28575"/>
                <wp:wrapNone/>
                <wp:docPr id="450705174" name="Group 450705174"/>
                <wp:cNvGraphicFramePr/>
                <a:graphic xmlns:a="http://schemas.openxmlformats.org/drawingml/2006/main">
                  <a:graphicData uri="http://schemas.microsoft.com/office/word/2010/wordprocessingGroup">
                    <wpg:wgp>
                      <wpg:cNvGrpSpPr/>
                      <wpg:grpSpPr>
                        <a:xfrm>
                          <a:off x="0" y="0"/>
                          <a:ext cx="2599055" cy="1057275"/>
                          <a:chOff x="0" y="0"/>
                          <a:chExt cx="2599055" cy="1057275"/>
                        </a:xfrm>
                      </wpg:grpSpPr>
                      <wpg:grpSp>
                        <wpg:cNvPr id="55838461" name="Group 5"/>
                        <wpg:cNvGrpSpPr/>
                        <wpg:grpSpPr>
                          <a:xfrm>
                            <a:off x="0" y="0"/>
                            <a:ext cx="2599055" cy="1057275"/>
                            <a:chOff x="0" y="0"/>
                            <a:chExt cx="2599055" cy="1057275"/>
                          </a:xfrm>
                        </wpg:grpSpPr>
                        <wps:wsp>
                          <wps:cNvPr id="1819775833" name="Rectangle 1"/>
                          <wps:cNvSpPr/>
                          <wps:spPr>
                            <a:xfrm>
                              <a:off x="1600200" y="0"/>
                              <a:ext cx="504825" cy="2571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38100" y="38100"/>
                              <a:ext cx="857250" cy="257175"/>
                            </a:xfrm>
                            <a:prstGeom prst="rect">
                              <a:avLst/>
                            </a:prstGeom>
                            <a:solidFill>
                              <a:srgbClr val="FFFFFF"/>
                            </a:solidFill>
                            <a:ln w="9525">
                              <a:noFill/>
                              <a:miter lim="800000"/>
                              <a:headEnd/>
                              <a:tailEnd/>
                            </a:ln>
                          </wps:spPr>
                          <wps:txbx>
                            <w:txbxContent>
                              <w:p w14:paraId="1BE726B9" w14:textId="6C367B7E" w:rsidR="00123BDE" w:rsidRDefault="00123BDE">
                                <w:r>
                                  <w:t>DL</w:t>
                                </w:r>
                              </w:p>
                            </w:txbxContent>
                          </wps:txbx>
                          <wps:bodyPr rot="0" vert="horz" wrap="square" lIns="91440" tIns="45720" rIns="91440" bIns="45720" anchor="t" anchorCtr="0">
                            <a:noAutofit/>
                          </wps:bodyPr>
                        </wps:wsp>
                        <wpg:grpSp>
                          <wpg:cNvPr id="1151502894" name="Group 4"/>
                          <wpg:cNvGrpSpPr/>
                          <wpg:grpSpPr>
                            <a:xfrm>
                              <a:off x="0" y="371475"/>
                              <a:ext cx="2599055" cy="685800"/>
                              <a:chOff x="-19050" y="0"/>
                              <a:chExt cx="2599055" cy="685800"/>
                            </a:xfrm>
                          </wpg:grpSpPr>
                          <wps:wsp>
                            <wps:cNvPr id="1302775847" name="Rectangle 2"/>
                            <wps:cNvSpPr/>
                            <wps:spPr>
                              <a:xfrm>
                                <a:off x="1657350" y="0"/>
                                <a:ext cx="513080" cy="247650"/>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7527BA8A" w14:textId="6406F320" w:rsidR="00E31FC8" w:rsidRDefault="003E578A" w:rsidP="00E31FC8">
                                  <w:pPr>
                                    <w:jc w:val="center"/>
                                  </w:pPr>
                                  <w:r>
                                    <w:t>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478729" name="Rectangle 2"/>
                            <wps:cNvSpPr/>
                            <wps:spPr>
                              <a:xfrm>
                                <a:off x="1133475" y="0"/>
                                <a:ext cx="513080" cy="247650"/>
                              </a:xfrm>
                              <a:prstGeom prst="rect">
                                <a:avLst/>
                              </a:prstGeom>
                              <a:solidFill>
                                <a:schemeClr val="accent2">
                                  <a:lumMod val="20000"/>
                                  <a:lumOff val="80000"/>
                                </a:schemeClr>
                              </a:solidFill>
                              <a:ln>
                                <a:solidFill>
                                  <a:schemeClr val="tx2"/>
                                </a:solidFill>
                              </a:ln>
                            </wps:spPr>
                            <wps:style>
                              <a:lnRef idx="2">
                                <a:schemeClr val="accent1"/>
                              </a:lnRef>
                              <a:fillRef idx="1">
                                <a:schemeClr val="lt1"/>
                              </a:fillRef>
                              <a:effectRef idx="0">
                                <a:schemeClr val="accent1"/>
                              </a:effectRef>
                              <a:fontRef idx="minor">
                                <a:schemeClr val="dk1"/>
                              </a:fontRef>
                            </wps:style>
                            <wps:txbx>
                              <w:txbxContent>
                                <w:p w14:paraId="784205DD" w14:textId="3C91B1D9" w:rsidR="00424779" w:rsidRDefault="003E578A" w:rsidP="00014003">
                                  <w:r>
                                    <w:t xml:space="preserve">   </w:t>
                                  </w:r>
                                  <w:r w:rsidR="00E31FC8">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9062039" name="Rectangle 2"/>
                            <wps:cNvSpPr/>
                            <wps:spPr>
                              <a:xfrm>
                                <a:off x="1019175" y="390525"/>
                                <a:ext cx="512445" cy="295275"/>
                              </a:xfrm>
                              <a:prstGeom prst="rect">
                                <a:avLst/>
                              </a:prstGeom>
                              <a:solidFill>
                                <a:sysClr val="window" lastClr="FFFFFF"/>
                              </a:solidFill>
                              <a:ln w="12700" cap="flat" cmpd="sng" algn="ctr">
                                <a:solidFill>
                                  <a:srgbClr val="5B9BD5">
                                    <a:shade val="15000"/>
                                  </a:srgbClr>
                                </a:solidFill>
                                <a:prstDash val="solid"/>
                                <a:miter lim="800000"/>
                              </a:ln>
                              <a:effectLst/>
                            </wps:spPr>
                            <wps:txbx>
                              <w:txbxContent>
                                <w:p w14:paraId="23DB6FBC" w14:textId="08512E71" w:rsidR="003E578A" w:rsidRDefault="003E578A" w:rsidP="003E578A">
                                  <w:pPr>
                                    <w:jc w:val="center"/>
                                  </w:pPr>
                                  <w:r>
                                    <w:t>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6272988" name="Rectangle 2"/>
                            <wps:cNvSpPr/>
                            <wps:spPr>
                              <a:xfrm>
                                <a:off x="1543050" y="390525"/>
                                <a:ext cx="513080" cy="295275"/>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268F6318" w14:textId="4A662718" w:rsidR="003E578A" w:rsidRDefault="003E578A" w:rsidP="003E578A">
                                  <w:pPr>
                                    <w:jc w:val="center"/>
                                  </w:pPr>
                                  <w:r>
                                    <w:t>n+1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3160426" name="Rectangle 2"/>
                            <wps:cNvSpPr/>
                            <wps:spPr>
                              <a:xfrm>
                                <a:off x="2066925" y="390525"/>
                                <a:ext cx="513080" cy="295275"/>
                              </a:xfrm>
                              <a:prstGeom prst="rect">
                                <a:avLst/>
                              </a:prstGeom>
                              <a:solidFill>
                                <a:schemeClr val="accent2">
                                  <a:lumMod val="20000"/>
                                  <a:lumOff val="80000"/>
                                </a:schemeClr>
                              </a:solidFill>
                              <a:ln w="12700" cap="flat" cmpd="sng" algn="ctr">
                                <a:solidFill>
                                  <a:srgbClr val="5B9BD5">
                                    <a:shade val="15000"/>
                                  </a:srgbClr>
                                </a:solidFill>
                                <a:prstDash val="solid"/>
                                <a:miter lim="800000"/>
                              </a:ln>
                              <a:effectLst/>
                            </wps:spPr>
                            <wps:txbx>
                              <w:txbxContent>
                                <w:p w14:paraId="514BEE7F" w14:textId="45EA8388" w:rsidR="003E578A" w:rsidRDefault="003E578A" w:rsidP="003E578A">
                                  <w:pPr>
                                    <w:jc w:val="center"/>
                                  </w:pPr>
                                  <w:r>
                                    <w:t>n+2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3897617" name="Text Box 2"/>
                            <wps:cNvSpPr txBox="1">
                              <a:spLocks noChangeArrowheads="1"/>
                            </wps:cNvSpPr>
                            <wps:spPr bwMode="auto">
                              <a:xfrm>
                                <a:off x="-19050" y="9525"/>
                                <a:ext cx="800100" cy="257175"/>
                              </a:xfrm>
                              <a:prstGeom prst="rect">
                                <a:avLst/>
                              </a:prstGeom>
                              <a:solidFill>
                                <a:srgbClr val="FFFFFF"/>
                              </a:solidFill>
                              <a:ln w="9525">
                                <a:noFill/>
                                <a:miter lim="800000"/>
                                <a:headEnd/>
                                <a:tailEnd/>
                              </a:ln>
                            </wps:spPr>
                            <wps:txbx>
                              <w:txbxContent>
                                <w:p w14:paraId="3CD1E00E" w14:textId="4D1EA7F3" w:rsidR="004D7B33" w:rsidRDefault="004D7B33" w:rsidP="004D7B33">
                                  <w:r>
                                    <w:t>UL</w:t>
                                  </w:r>
                                  <w:r w:rsidR="007B3A0D">
                                    <w:t xml:space="preserve"> case 1</w:t>
                                  </w:r>
                                </w:p>
                              </w:txbxContent>
                            </wps:txbx>
                            <wps:bodyPr rot="0" vert="horz" wrap="square" lIns="91440" tIns="45720" rIns="91440" bIns="45720" anchor="t" anchorCtr="0">
                              <a:noAutofit/>
                            </wps:bodyPr>
                          </wps:wsp>
                        </wpg:grpSp>
                      </wpg:grpSp>
                      <wps:wsp>
                        <wps:cNvPr id="512887470" name="Text Box 2"/>
                        <wps:cNvSpPr txBox="1">
                          <a:spLocks noChangeArrowheads="1"/>
                        </wps:cNvSpPr>
                        <wps:spPr bwMode="auto">
                          <a:xfrm>
                            <a:off x="19050" y="781050"/>
                            <a:ext cx="800100" cy="257175"/>
                          </a:xfrm>
                          <a:prstGeom prst="rect">
                            <a:avLst/>
                          </a:prstGeom>
                          <a:solidFill>
                            <a:srgbClr val="FFFFFF"/>
                          </a:solidFill>
                          <a:ln w="9525">
                            <a:noFill/>
                            <a:miter lim="800000"/>
                            <a:headEnd/>
                            <a:tailEnd/>
                          </a:ln>
                        </wps:spPr>
                        <wps:txbx>
                          <w:txbxContent>
                            <w:p w14:paraId="26F12E42" w14:textId="24E118BB" w:rsidR="007B3A0D" w:rsidRDefault="007B3A0D" w:rsidP="007B3A0D">
                              <w:r>
                                <w:t>UL case 2</w:t>
                              </w:r>
                            </w:p>
                          </w:txbxContent>
                        </wps:txbx>
                        <wps:bodyPr rot="0" vert="horz" wrap="square" lIns="91440" tIns="45720" rIns="91440" bIns="45720" anchor="t" anchorCtr="0">
                          <a:noAutofit/>
                        </wps:bodyPr>
                      </wps:wsp>
                    </wpg:wgp>
                  </a:graphicData>
                </a:graphic>
              </wp:anchor>
            </w:drawing>
          </mc:Choice>
          <mc:Fallback>
            <w:pict>
              <v:group w14:anchorId="620A517F" id="Group 450705174" o:spid="_x0000_s1026" style="position:absolute;margin-left:97.8pt;margin-top:6.5pt;width:204.65pt;height:83.25pt;z-index:251658240" coordsize="25990,10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">
                <v:group id="Group 5" o:spid="_x0000_s1027" style="position:absolute;width:25990;height:10572" coordsize="25990,10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">
                  <v:rect id="Rectangle 1" o:spid="_x0000_s1028" style="position:absolute;left:16002;width:504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" fillcolor="#5b9bd5 [3204]" strokecolor="#091723 [484]" strokeweight="1pt"/>
                  <v:shapetype id="_x0000_t202" coordsize="21600,21600" o:spt="202" path="m,l,21600r21600,l21600,xe">
                    <v:stroke joinstyle="miter"/>
                    <v:path gradientshapeok="t" o:connecttype="rect"/>
                  </v:shapetype>
                  <v:shape id="Text Box 2" o:spid="_x0000_s1029" type="#_x0000_t202" style="position:absolute;left:381;top:381;width:8572;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1BE726B9" w14:textId="6C367B7E" w:rsidR="00123BDE" w:rsidRDefault="00123BDE">
                          <w:r>
                            <w:t>DL</w:t>
                          </w:r>
                        </w:p>
                      </w:txbxContent>
                    </v:textbox>
                  </v:shape>
                  <v:group id="Group 4" o:spid="_x0000_s1030" style="position:absolute;top:3714;width:25990;height:6858" coordorigin="-190" coordsize="25990,6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">
                    <v:rect id="Rectangle 2" o:spid="_x0000_s1031" style="position:absolute;left:16573;width:5131;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" fillcolor="#fbe4d5 [661]" strokecolor="#223f59" strokeweight="1pt">
                      <v:textbox>
                        <w:txbxContent>
                          <w:p w14:paraId="7527BA8A" w14:textId="6406F320" w:rsidR="00E31FC8" w:rsidRDefault="003E578A" w:rsidP="00E31FC8">
                            <w:pPr>
                              <w:jc w:val="center"/>
                            </w:pPr>
                            <w:r>
                              <w:t>n+1</w:t>
                            </w:r>
                          </w:p>
                        </w:txbxContent>
                      </v:textbox>
                    </v:rect>
                    <v:rect id="Rectangle 2" o:spid="_x0000_s1032" style="position:absolute;left:11334;width:5131;height:24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" fillcolor="#fbe4d5 [661]" strokecolor="#44546a [3215]" strokeweight="1pt">
                      <v:textbox>
                        <w:txbxContent>
                          <w:p w14:paraId="784205DD" w14:textId="3C91B1D9" w:rsidR="00424779" w:rsidRDefault="003E578A" w:rsidP="00014003">
                            <w:r>
                              <w:t xml:space="preserve">   </w:t>
                            </w:r>
                            <w:r w:rsidR="00E31FC8">
                              <w:t>n</w:t>
                            </w:r>
                          </w:p>
                        </w:txbxContent>
                      </v:textbox>
                    </v:rect>
                    <v:rect id="Rectangle 2" o:spid="_x0000_s1033" style="position:absolute;left:10191;top:3905;width:5125;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" fillcolor="window" strokecolor="#223f59" strokeweight="1pt">
                      <v:textbox>
                        <w:txbxContent>
                          <w:p w14:paraId="23DB6FBC" w14:textId="08512E71" w:rsidR="003E578A" w:rsidRDefault="003E578A" w:rsidP="003E578A">
                            <w:pPr>
                              <w:jc w:val="center"/>
                            </w:pPr>
                            <w:r>
                              <w:t>n</w:t>
                            </w:r>
                          </w:p>
                        </w:txbxContent>
                      </v:textbox>
                    </v:rect>
                    <v:rect id="Rectangle 2" o:spid="_x0000_s1034" style="position:absolute;left:15430;top:3905;width:5131;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" fillcolor="#fbe4d5 [661]" strokecolor="#223f59" strokeweight="1pt">
                      <v:textbox>
                        <w:txbxContent>
                          <w:p w14:paraId="268F6318" w14:textId="4A662718" w:rsidR="003E578A" w:rsidRDefault="003E578A" w:rsidP="003E578A">
                            <w:pPr>
                              <w:jc w:val="center"/>
                            </w:pPr>
                            <w:r>
                              <w:t>n+1</w:t>
                            </w:r>
                          </w:p>
                        </w:txbxContent>
                      </v:textbox>
                    </v:rect>
                    <v:rect id="Rectangle 2" o:spid="_x0000_s1035" style="position:absolute;left:20669;top:3905;width:5131;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" fillcolor="#fbe4d5 [661]" strokecolor="#223f59" strokeweight="1pt">
                      <v:textbox>
                        <w:txbxContent>
                          <w:p w14:paraId="514BEE7F" w14:textId="45EA8388" w:rsidR="003E578A" w:rsidRDefault="003E578A" w:rsidP="003E578A">
                            <w:pPr>
                              <w:jc w:val="center"/>
                            </w:pPr>
                            <w:r>
                              <w:t>n+2</w:t>
                            </w:r>
                          </w:p>
                        </w:txbxContent>
                      </v:textbox>
                    </v:rect>
                    <v:shape id="Text Box 2" o:spid="_x0000_s1036" type="#_x0000_t202" style="position:absolute;left:-190;top:95;width:8000;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" stroked="f">
                      <v:textbox>
                        <w:txbxContent>
                          <w:p w14:paraId="3CD1E00E" w14:textId="4D1EA7F3" w:rsidR="004D7B33" w:rsidRDefault="004D7B33" w:rsidP="004D7B33">
                            <w:r>
                              <w:t>UL</w:t>
                            </w:r>
                            <w:r w:rsidR="007B3A0D">
                              <w:t xml:space="preserve"> case 1</w:t>
                            </w:r>
                          </w:p>
                        </w:txbxContent>
                      </v:textbox>
                    </v:shape>
                  </v:group>
                </v:group>
                <v:shape id="Text Box 2" o:spid="_x0000_s1037" type="#_x0000_t202" style="position:absolute;left:190;top:7810;width:8001;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" stroked="f">
                  <v:textbox>
                    <w:txbxContent>
                      <w:p w14:paraId="26F12E42" w14:textId="24E118BB" w:rsidR="007B3A0D" w:rsidRDefault="007B3A0D" w:rsidP="007B3A0D">
                        <w:r>
                          <w:t>UL case 2</w:t>
                        </w:r>
                      </w:p>
                    </w:txbxContent>
                  </v:textbox>
                </v:shape>
              </v:group>
            </w:pict>
          </mc:Fallback>
        </mc:AlternateContent>
      </w:r>
    </w:p>
    <w:p w14:paraId="7B89D55B" w14:textId="48F99FB7" w:rsidR="00BD037C" w:rsidRDefault="00BD037C" w:rsidP="007C3626"/>
    <w:p w14:paraId="15BCC116" w14:textId="3047824C" w:rsidR="00BD037C" w:rsidRDefault="00BD037C" w:rsidP="007C3626"/>
    <w:p w14:paraId="3E8F4A31" w14:textId="7A7C72BE" w:rsidR="00BD037C" w:rsidRDefault="00BD037C" w:rsidP="007C3626"/>
    <w:p w14:paraId="392E80A1" w14:textId="1170963E" w:rsidR="000D3DD3" w:rsidRDefault="000D3DD3" w:rsidP="000D3DD3">
      <w:r>
        <w:rPr>
          <w:noProof/>
        </w:rPr>
        <mc:AlternateContent>
          <mc:Choice Requires="wps">
            <w:drawing>
              <wp:anchor distT="0" distB="0" distL="114300" distR="114300" simplePos="0" relativeHeight="251658241" behindDoc="0" locked="0" layoutInCell="1" allowOverlap="1" wp14:anchorId="417F96EC" wp14:editId="5334C51C">
                <wp:simplePos x="0" y="0"/>
                <wp:positionH relativeFrom="margin">
                  <wp:posOffset>333375</wp:posOffset>
                </wp:positionH>
                <wp:positionV relativeFrom="paragraph">
                  <wp:posOffset>221615</wp:posOffset>
                </wp:positionV>
                <wp:extent cx="5486400" cy="635"/>
                <wp:effectExtent l="0" t="0" r="0" b="0"/>
                <wp:wrapNone/>
                <wp:docPr id="603529680" name="Text Box 603529680"/>
                <wp:cNvGraphicFramePr/>
                <a:graphic xmlns:a="http://schemas.openxmlformats.org/drawingml/2006/main">
                  <a:graphicData uri="http://schemas.microsoft.com/office/word/2010/wordprocessingShape">
                    <wps:wsp>
                      <wps:cNvSpPr txBox="1"/>
                      <wps:spPr>
                        <a:xfrm>
                          <a:off x="0" y="0"/>
                          <a:ext cx="5486400" cy="635"/>
                        </a:xfrm>
                        <a:prstGeom prst="rect">
                          <a:avLst/>
                        </a:prstGeom>
                        <a:solidFill>
                          <a:prstClr val="white"/>
                        </a:solidFill>
                        <a:ln>
                          <a:noFill/>
                        </a:ln>
                      </wps:spPr>
                      <wps:txbx>
                        <w:txbxContent>
                          <w:p w14:paraId="357CB872" w14:textId="1F86C5F2" w:rsidR="000D3DD3" w:rsidRPr="007A5ECB" w:rsidRDefault="000D3DD3" w:rsidP="000D3DD3">
                            <w:pPr>
                              <w:pStyle w:val="Caption"/>
                              <w:rPr>
                                <w:noProof/>
                              </w:rPr>
                            </w:pPr>
                            <w:r>
                              <w:t xml:space="preserve">Figure </w:t>
                            </w:r>
                            <w:r>
                              <w:fldChar w:fldCharType="begin"/>
                            </w:r>
                            <w:r>
                              <w:instrText xml:space="preserve"> SEQ Figure \* ARABIC </w:instrText>
                            </w:r>
                            <w:r>
                              <w:fldChar w:fldCharType="separate"/>
                            </w:r>
                            <w:r w:rsidR="009941F3">
                              <w:rPr>
                                <w:noProof/>
                              </w:rPr>
                              <w:t>2</w:t>
                            </w:r>
                            <w:r>
                              <w:rPr>
                                <w:noProof/>
                              </w:rPr>
                              <w:fldChar w:fldCharType="end"/>
                            </w:r>
                            <w:r>
                              <w:t xml:space="preserve">. Slot counting for PUSCH transmission: </w:t>
                            </w:r>
                            <w:r w:rsidR="002C5B91">
                              <w:t>c</w:t>
                            </w:r>
                            <w:r>
                              <w:t>ase 1</w:t>
                            </w:r>
                            <w:r w:rsidR="002C5B91">
                              <w:t>,</w:t>
                            </w:r>
                            <w:r>
                              <w:t xml:space="preserve"> slots n and n+1 are invalid</w:t>
                            </w:r>
                            <w:r w:rsidR="002C5B91">
                              <w:t>;</w:t>
                            </w:r>
                            <w:r>
                              <w:t xml:space="preserve"> case 2</w:t>
                            </w:r>
                            <w:r w:rsidR="002C5B91">
                              <w:t>,</w:t>
                            </w:r>
                            <w:r>
                              <w:t xml:space="preserve"> slots n+1 and n+2 are invalid.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17F96EC" id="Text Box 603529680" o:spid="_x0000_s1038" type="#_x0000_t202" style="position:absolute;margin-left:26.25pt;margin-top:17.45pt;width:6in;height:.05pt;z-index:251658241;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" stroked="f">
                <v:textbox style="mso-fit-shape-to-text:t" inset="0,0,0,0">
                  <w:txbxContent>
                    <w:p w14:paraId="357CB872" w14:textId="1F86C5F2" w:rsidR="000D3DD3" w:rsidRPr="007A5ECB" w:rsidRDefault="000D3DD3" w:rsidP="000D3DD3">
                      <w:pPr>
                        <w:pStyle w:val="Caption"/>
                        <w:rPr>
                          <w:noProof/>
                        </w:rPr>
                      </w:pPr>
                      <w:r>
                        <w:t xml:space="preserve">Figure </w:t>
                      </w:r>
                      <w:r>
                        <w:fldChar w:fldCharType="begin"/>
                      </w:r>
                      <w:r>
                        <w:instrText xml:space="preserve"> SEQ Figure \* ARABIC </w:instrText>
                      </w:r>
                      <w:r>
                        <w:fldChar w:fldCharType="separate"/>
                      </w:r>
                      <w:r w:rsidR="009941F3">
                        <w:rPr>
                          <w:noProof/>
                        </w:rPr>
                        <w:t>2</w:t>
                      </w:r>
                      <w:r>
                        <w:rPr>
                          <w:noProof/>
                        </w:rPr>
                        <w:fldChar w:fldCharType="end"/>
                      </w:r>
                      <w:r>
                        <w:t xml:space="preserve">. Slot counting for PUSCH transmission: </w:t>
                      </w:r>
                      <w:r w:rsidR="002C5B91">
                        <w:t>c</w:t>
                      </w:r>
                      <w:r>
                        <w:t>ase 1</w:t>
                      </w:r>
                      <w:r w:rsidR="002C5B91">
                        <w:t>,</w:t>
                      </w:r>
                      <w:r>
                        <w:t xml:space="preserve"> slots n and n+1 are invalid</w:t>
                      </w:r>
                      <w:r w:rsidR="002C5B91">
                        <w:t>;</w:t>
                      </w:r>
                      <w:r>
                        <w:t xml:space="preserve"> case 2</w:t>
                      </w:r>
                      <w:r w:rsidR="002C5B91">
                        <w:t>,</w:t>
                      </w:r>
                      <w:r>
                        <w:t xml:space="preserve"> slots n+1 and n+2 are invalid.</w:t>
                      </w:r>
                    </w:p>
                  </w:txbxContent>
                </v:textbox>
                <w10:wrap anchorx="margin"/>
              </v:shape>
            </w:pict>
          </mc:Fallback>
        </mc:AlternateContent>
      </w:r>
    </w:p>
    <w:p w14:paraId="2DEBE298" w14:textId="77777777" w:rsidR="000D3DD3" w:rsidRDefault="000D3DD3" w:rsidP="007C3626"/>
    <w:p w14:paraId="12C9E210" w14:textId="77777777" w:rsidR="000D3DD3" w:rsidRDefault="000D3DD3" w:rsidP="007C3626"/>
    <w:p w14:paraId="0A5BDE79" w14:textId="77777777" w:rsidR="0021795E" w:rsidRDefault="006915C5" w:rsidP="007C3626">
      <w:r>
        <w:t xml:space="preserve">For NR NTN, it is therefore not desirable to </w:t>
      </w:r>
      <w:r w:rsidR="006202B7">
        <w:t xml:space="preserve">count colliding UL slots/symbols as invalid for PUSCH repetition and </w:t>
      </w:r>
      <w:proofErr w:type="spellStart"/>
      <w:r w:rsidR="006202B7">
        <w:t>TBoMS</w:t>
      </w:r>
      <w:proofErr w:type="spellEnd"/>
      <w:r w:rsidR="006202B7">
        <w:t xml:space="preserve">. Instead, </w:t>
      </w:r>
      <w:r w:rsidR="0021795E">
        <w:t>dropping of the transmission of colliding repetitions or TDW is desirable.</w:t>
      </w:r>
    </w:p>
    <w:p w14:paraId="284BCE1E" w14:textId="07FA4FA8" w:rsidR="0021795E" w:rsidRPr="00115592" w:rsidRDefault="0021795E" w:rsidP="007C3626">
      <w:pPr>
        <w:rPr>
          <w:b/>
          <w:bCs/>
        </w:rPr>
      </w:pPr>
      <w:r w:rsidRPr="00115592">
        <w:rPr>
          <w:b/>
          <w:bCs/>
        </w:rPr>
        <w:t xml:space="preserve">Proposal </w:t>
      </w:r>
      <w:r w:rsidR="00B91CE4">
        <w:rPr>
          <w:b/>
          <w:bCs/>
        </w:rPr>
        <w:t>3</w:t>
      </w:r>
      <w:r w:rsidRPr="00115592">
        <w:rPr>
          <w:b/>
          <w:bCs/>
        </w:rPr>
        <w:t xml:space="preserve">:  </w:t>
      </w:r>
      <w:r w:rsidR="00E02EB2" w:rsidRPr="00115592">
        <w:rPr>
          <w:b/>
          <w:bCs/>
        </w:rPr>
        <w:t xml:space="preserve">For PUSH repetition and </w:t>
      </w:r>
      <w:proofErr w:type="spellStart"/>
      <w:r w:rsidR="00E02EB2" w:rsidRPr="00115592">
        <w:rPr>
          <w:b/>
          <w:bCs/>
        </w:rPr>
        <w:t>TBoMS</w:t>
      </w:r>
      <w:proofErr w:type="spellEnd"/>
      <w:r w:rsidR="00E02EB2" w:rsidRPr="00115592">
        <w:rPr>
          <w:b/>
          <w:bCs/>
        </w:rPr>
        <w:t xml:space="preserve"> for HD-FDD UEs in NR NTN, symbols colliding with DL transmissions are considered valid</w:t>
      </w:r>
      <w:r w:rsidR="00822276" w:rsidRPr="00115592">
        <w:rPr>
          <w:b/>
          <w:bCs/>
        </w:rPr>
        <w:t>.</w:t>
      </w:r>
    </w:p>
    <w:p w14:paraId="593B9748" w14:textId="152BA445" w:rsidR="00115592" w:rsidRPr="00115592" w:rsidRDefault="00115592" w:rsidP="00115592">
      <w:pPr>
        <w:pStyle w:val="ListParagraph"/>
        <w:numPr>
          <w:ilvl w:val="0"/>
          <w:numId w:val="30"/>
        </w:numPr>
        <w:rPr>
          <w:b/>
          <w:bCs/>
        </w:rPr>
      </w:pPr>
      <w:r w:rsidRPr="00115592">
        <w:rPr>
          <w:b/>
          <w:bCs/>
        </w:rPr>
        <w:t xml:space="preserve">For PUSCH repetition Type A and </w:t>
      </w:r>
      <w:proofErr w:type="spellStart"/>
      <w:r w:rsidRPr="00115592">
        <w:rPr>
          <w:b/>
          <w:bCs/>
        </w:rPr>
        <w:t>TBoMS</w:t>
      </w:r>
      <w:proofErr w:type="spellEnd"/>
      <w:r w:rsidRPr="00115592">
        <w:rPr>
          <w:b/>
          <w:bCs/>
        </w:rPr>
        <w:t>, UE drops the slot that has at least one symbol colliding with a prioritized DL transmission</w:t>
      </w:r>
      <w:r>
        <w:rPr>
          <w:b/>
          <w:bCs/>
        </w:rPr>
        <w:t>.</w:t>
      </w:r>
    </w:p>
    <w:p w14:paraId="5E278789" w14:textId="55137493" w:rsidR="00115592" w:rsidRPr="00115592" w:rsidRDefault="00115592" w:rsidP="00115592">
      <w:pPr>
        <w:pStyle w:val="ListParagraph"/>
        <w:numPr>
          <w:ilvl w:val="0"/>
          <w:numId w:val="30"/>
        </w:numPr>
        <w:rPr>
          <w:b/>
          <w:bCs/>
        </w:rPr>
      </w:pPr>
      <w:r w:rsidRPr="00115592">
        <w:rPr>
          <w:b/>
          <w:bCs/>
        </w:rPr>
        <w:t>For PUSCH repetition Type B, UE drops the repetition that has at least one symbol colliding with a prioritized DL transmission</w:t>
      </w:r>
      <w:r w:rsidR="0028155D">
        <w:rPr>
          <w:b/>
          <w:bCs/>
        </w:rPr>
        <w:t>.</w:t>
      </w:r>
    </w:p>
    <w:p w14:paraId="1C49C759" w14:textId="666C1E91" w:rsidR="00822276" w:rsidRPr="00115592" w:rsidRDefault="00115592" w:rsidP="00115592">
      <w:pPr>
        <w:pStyle w:val="ListParagraph"/>
        <w:numPr>
          <w:ilvl w:val="0"/>
          <w:numId w:val="30"/>
        </w:numPr>
        <w:rPr>
          <w:b/>
          <w:bCs/>
        </w:rPr>
      </w:pPr>
      <w:r w:rsidRPr="00115592">
        <w:rPr>
          <w:b/>
          <w:bCs/>
        </w:rPr>
        <w:t>For DMRS bundling, UE drops the actual TDW that has at least one symbol colliding with a prioritized DL transmission</w:t>
      </w:r>
      <w:r w:rsidR="0028155D">
        <w:rPr>
          <w:b/>
          <w:bCs/>
        </w:rPr>
        <w:t>.</w:t>
      </w:r>
    </w:p>
    <w:p w14:paraId="5DE7D71C" w14:textId="77777777" w:rsidR="00347B7A" w:rsidRPr="008B12DB" w:rsidRDefault="00347B7A" w:rsidP="003C275D">
      <w:pPr>
        <w:rPr>
          <w:color w:val="000000" w:themeColor="text1"/>
        </w:rPr>
      </w:pPr>
    </w:p>
    <w:p w14:paraId="263C1F2E" w14:textId="77777777" w:rsidR="00DA48F8" w:rsidRPr="008B12DB" w:rsidRDefault="00DA48F8" w:rsidP="00DA48F8">
      <w:pPr>
        <w:jc w:val="both"/>
        <w:rPr>
          <w:b/>
          <w:bCs/>
        </w:rPr>
      </w:pPr>
    </w:p>
    <w:p w14:paraId="6CF162E5" w14:textId="513073AB" w:rsidR="00A622D5" w:rsidRPr="004005A6" w:rsidRDefault="00DA48F8" w:rsidP="005C410D">
      <w:pPr>
        <w:pStyle w:val="Heading1"/>
      </w:pPr>
      <w:r w:rsidRPr="008B12DB">
        <w:t>Enha</w:t>
      </w:r>
      <w:r w:rsidR="007A375C" w:rsidRPr="008B12DB">
        <w:t>n</w:t>
      </w:r>
      <w:r w:rsidRPr="008B12DB">
        <w:t xml:space="preserve">ced TA report </w:t>
      </w:r>
    </w:p>
    <w:p w14:paraId="731501A0" w14:textId="21E77148" w:rsidR="00A622D5" w:rsidRPr="008B12DB" w:rsidRDefault="00A622D5" w:rsidP="00A622D5">
      <w:pPr>
        <w:rPr>
          <w:rStyle w:val="ui-provider"/>
        </w:rPr>
      </w:pPr>
      <w:r w:rsidRPr="008B12DB">
        <w:t xml:space="preserve">Although UE specific TA report is supported in NR NTN, it was designed for the network to configure appropriate UE specific scheduling delay, </w:t>
      </w:r>
      <w:proofErr w:type="spellStart"/>
      <w:r w:rsidRPr="008B12DB">
        <w:t>Koffset</w:t>
      </w:r>
      <w:proofErr w:type="spellEnd"/>
      <w:r w:rsidRPr="008B12DB">
        <w:t xml:space="preserve">. As such, the granularity of the TA report is 1 </w:t>
      </w:r>
      <w:proofErr w:type="spellStart"/>
      <w:r w:rsidRPr="008B12DB">
        <w:t>ms.</w:t>
      </w:r>
      <w:proofErr w:type="spellEnd"/>
      <w:r w:rsidRPr="008B12DB">
        <w:t xml:space="preserve"> In addition, </w:t>
      </w:r>
      <w:r w:rsidRPr="008B12DB">
        <w:rPr>
          <w:rStyle w:val="ui-provider"/>
        </w:rPr>
        <w:t xml:space="preserve">the reported TA indicates the least integer number of slots, using subcarrier spacing of 15 kHz, greater than or equal to the actual TA value, i.e., </w:t>
      </w:r>
      <w:proofErr w:type="spellStart"/>
      <w:r w:rsidRPr="008B12DB">
        <w:rPr>
          <w:rStyle w:val="ui-provider"/>
        </w:rPr>
        <w:t>TA</w:t>
      </w:r>
      <w:r w:rsidRPr="008B12DB">
        <w:rPr>
          <w:rStyle w:val="ui-provider"/>
          <w:vertAlign w:val="subscript"/>
        </w:rPr>
        <w:t>report</w:t>
      </w:r>
      <w:proofErr w:type="spellEnd"/>
      <w:r w:rsidRPr="008B12DB">
        <w:rPr>
          <w:rStyle w:val="ui-provider"/>
        </w:rPr>
        <w:t>=ceil(</w:t>
      </w:r>
      <w:proofErr w:type="spellStart"/>
      <w:r w:rsidRPr="008B12DB">
        <w:rPr>
          <w:rStyle w:val="ui-provider"/>
        </w:rPr>
        <w:t>TA</w:t>
      </w:r>
      <w:r w:rsidRPr="008B12DB">
        <w:rPr>
          <w:rStyle w:val="ui-provider"/>
          <w:vertAlign w:val="subscript"/>
        </w:rPr>
        <w:t>actual</w:t>
      </w:r>
      <w:proofErr w:type="spellEnd"/>
      <w:r w:rsidRPr="008B12DB">
        <w:rPr>
          <w:rStyle w:val="ui-provider"/>
        </w:rPr>
        <w:t xml:space="preserve">) with 1ms granularity. As shown in Figure </w:t>
      </w:r>
      <w:r w:rsidR="0079670E">
        <w:rPr>
          <w:rStyle w:val="ui-provider"/>
        </w:rPr>
        <w:t>3</w:t>
      </w:r>
      <w:r w:rsidRPr="008B12DB">
        <w:rPr>
          <w:rStyle w:val="ui-provider"/>
        </w:rPr>
        <w:t xml:space="preserve">, there is an uncertainty of 1 </w:t>
      </w:r>
      <w:proofErr w:type="spellStart"/>
      <w:r w:rsidRPr="008B12DB">
        <w:rPr>
          <w:rStyle w:val="ui-provider"/>
        </w:rPr>
        <w:t>ms</w:t>
      </w:r>
      <w:proofErr w:type="spellEnd"/>
      <w:r w:rsidRPr="008B12DB">
        <w:rPr>
          <w:rStyle w:val="ui-provider"/>
        </w:rPr>
        <w:t xml:space="preserve"> about the actual TA of a UE even with TA report, and for each 1 </w:t>
      </w:r>
      <w:proofErr w:type="spellStart"/>
      <w:r w:rsidRPr="008B12DB">
        <w:rPr>
          <w:rStyle w:val="ui-provider"/>
        </w:rPr>
        <w:t>ms</w:t>
      </w:r>
      <w:proofErr w:type="spellEnd"/>
      <w:r w:rsidRPr="008B12DB">
        <w:rPr>
          <w:rStyle w:val="ui-provider"/>
        </w:rPr>
        <w:t xml:space="preserve"> slot used for  UL transmission, network has to assume 2 slots cannot used for DL transmission to the UE due to potential UL and DL collision. In addition, network may assume the TA is in the range of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where </w:t>
      </w:r>
      <w:proofErr w:type="spellStart"/>
      <w:r w:rsidRPr="008B12DB">
        <w:rPr>
          <w:rStyle w:val="ui-provider"/>
        </w:rPr>
        <w:t>TA</w:t>
      </w:r>
      <w:r w:rsidRPr="008B12DB">
        <w:rPr>
          <w:rStyle w:val="ui-provider"/>
          <w:vertAlign w:val="subscript"/>
        </w:rPr>
        <w:t>min</w:t>
      </w:r>
      <w:proofErr w:type="spellEnd"/>
      <w:r w:rsidRPr="008B12DB">
        <w:rPr>
          <w:rStyle w:val="ui-provider"/>
        </w:rPr>
        <w:t xml:space="preserve"> and </w:t>
      </w:r>
      <w:proofErr w:type="spellStart"/>
      <w:r w:rsidRPr="008B12DB">
        <w:rPr>
          <w:rStyle w:val="ui-provider"/>
        </w:rPr>
        <w:t>TA</w:t>
      </w:r>
      <w:r w:rsidRPr="008B12DB">
        <w:rPr>
          <w:rStyle w:val="ui-provider"/>
          <w:vertAlign w:val="subscript"/>
        </w:rPr>
        <w:t>max</w:t>
      </w:r>
      <w:proofErr w:type="spellEnd"/>
      <w:r w:rsidRPr="008B12DB">
        <w:rPr>
          <w:rStyle w:val="ui-provider"/>
        </w:rPr>
        <w:t xml:space="preserve"> are the minimal and maximal TAs for the cell, respectively. In both cases, the uncertainty about the transmission timing leads to additional loss in time for DL transmission. In the best case when UE TA report is available and up to date, every 1 slot of UL transmission leads to a loss of 2 slots for DL transmission. This means large loss of throughput when frequent DL/UL switching is needed. In the worst case, </w:t>
      </w:r>
      <w:proofErr w:type="spellStart"/>
      <w:r w:rsidRPr="008B12DB">
        <w:rPr>
          <w:rStyle w:val="ui-provider"/>
        </w:rPr>
        <w:t>U</w:t>
      </w:r>
      <w:r w:rsidRPr="008B12DB">
        <w:rPr>
          <w:rStyle w:val="ui-provider"/>
          <w:vertAlign w:val="subscript"/>
        </w:rPr>
        <w:t>d</w:t>
      </w:r>
      <w:r w:rsidRPr="008B12DB">
        <w:rPr>
          <w:rStyle w:val="ui-provider"/>
        </w:rPr>
        <w:t>+U</w:t>
      </w:r>
      <w:r w:rsidRPr="008B12DB">
        <w:rPr>
          <w:rStyle w:val="ui-provider"/>
          <w:vertAlign w:val="subscript"/>
        </w:rPr>
        <w:t>u</w:t>
      </w:r>
      <w:proofErr w:type="spellEnd"/>
      <w:r w:rsidRPr="008B12DB">
        <w:rPr>
          <w:rStyle w:val="ui-provider"/>
        </w:rPr>
        <w:t xml:space="preserve">&lt;=1 where </w:t>
      </w:r>
      <w:proofErr w:type="spellStart"/>
      <w:r w:rsidRPr="008B12DB">
        <w:rPr>
          <w:rStyle w:val="ui-provider"/>
        </w:rPr>
        <w:t>U</w:t>
      </w:r>
      <w:r w:rsidRPr="008B12DB">
        <w:rPr>
          <w:rStyle w:val="ui-provider"/>
          <w:vertAlign w:val="subscript"/>
        </w:rPr>
        <w:t>d</w:t>
      </w:r>
      <w:proofErr w:type="spellEnd"/>
      <w:r w:rsidRPr="008B12DB">
        <w:rPr>
          <w:rStyle w:val="ui-provider"/>
        </w:rPr>
        <w:t xml:space="preserve"> and </w:t>
      </w:r>
      <w:proofErr w:type="spellStart"/>
      <w:r w:rsidRPr="008B12DB">
        <w:rPr>
          <w:rStyle w:val="ui-provider"/>
        </w:rPr>
        <w:t>U</w:t>
      </w:r>
      <w:r w:rsidRPr="008B12DB">
        <w:rPr>
          <w:rStyle w:val="ui-provider"/>
          <w:vertAlign w:val="subscript"/>
        </w:rPr>
        <w:t>u</w:t>
      </w:r>
      <w:proofErr w:type="spellEnd"/>
      <w:r w:rsidRPr="008B12DB">
        <w:rPr>
          <w:rStyle w:val="ui-provider"/>
        </w:rPr>
        <w:t xml:space="preserve"> are the DL and UL channel time usage in percentage, respectively. </w:t>
      </w:r>
    </w:p>
    <w:p w14:paraId="07EC4D97" w14:textId="77777777" w:rsidR="00A622D5" w:rsidRPr="008B12DB" w:rsidRDefault="00A622D5" w:rsidP="00A622D5">
      <w:pPr>
        <w:rPr>
          <w:rStyle w:val="ui-provider"/>
        </w:rPr>
      </w:pPr>
    </w:p>
    <w:p w14:paraId="0F695414" w14:textId="77777777" w:rsidR="00A622D5" w:rsidRPr="008B12DB" w:rsidRDefault="00A622D5" w:rsidP="00A622D5">
      <w:pPr>
        <w:keepNext/>
        <w:jc w:val="center"/>
      </w:pPr>
      <w:r w:rsidRPr="00745721">
        <w:object w:dxaOrig="6996" w:dyaOrig="2388" w14:anchorId="036BEBC6">
          <v:shape id="_x0000_i1025" type="#_x0000_t75" style="width:348.75pt;height:120pt" o:ole="">
            <v:imagedata r:id="rId13" o:title=""/>
          </v:shape>
          <o:OLEObject Type="Embed" ProgID="Visio.Drawing.15" ShapeID="_x0000_i1025" DrawAspect="Content" ObjectID="_1804657544" r:id="rId14"/>
        </w:object>
      </w:r>
    </w:p>
    <w:p w14:paraId="56CB3BE9" w14:textId="18CCAA97" w:rsidR="00A622D5" w:rsidRPr="008B12DB" w:rsidRDefault="00A622D5" w:rsidP="00A622D5">
      <w:pPr>
        <w:pStyle w:val="Caption"/>
        <w:jc w:val="center"/>
        <w:rPr>
          <w:rStyle w:val="ui-provider"/>
        </w:rPr>
      </w:pPr>
      <w:r w:rsidRPr="008B12DB">
        <w:t xml:space="preserve">Figure </w:t>
      </w:r>
      <w:r w:rsidR="00B91CE4">
        <w:t>3</w:t>
      </w:r>
      <w:r w:rsidRPr="008B12DB">
        <w:t xml:space="preserve">.  Uncertainty about actual transmission time at </w:t>
      </w:r>
      <w:proofErr w:type="spellStart"/>
      <w:r w:rsidRPr="008B12DB">
        <w:t>gNB</w:t>
      </w:r>
      <w:proofErr w:type="spellEnd"/>
      <w:r w:rsidRPr="008B12DB">
        <w:t>: a) based on UE TA report, b) based on maximal and minimal TA of the cell.</w:t>
      </w:r>
    </w:p>
    <w:p w14:paraId="4DC63FC5" w14:textId="77777777" w:rsidR="00A622D5" w:rsidRPr="008B12DB" w:rsidRDefault="00A622D5" w:rsidP="00A622D5">
      <w:pPr>
        <w:rPr>
          <w:rStyle w:val="ui-provider"/>
        </w:rPr>
      </w:pPr>
    </w:p>
    <w:p w14:paraId="49895882" w14:textId="77777777" w:rsidR="00A622D5" w:rsidRPr="008B12DB" w:rsidRDefault="00A622D5" w:rsidP="00A622D5">
      <w:pPr>
        <w:rPr>
          <w:rStyle w:val="ui-provider"/>
        </w:rPr>
      </w:pPr>
    </w:p>
    <w:p w14:paraId="35155B4E" w14:textId="77777777" w:rsidR="00A622D5" w:rsidRPr="008B12DB" w:rsidRDefault="00A622D5" w:rsidP="00A622D5">
      <w:pPr>
        <w:rPr>
          <w:rStyle w:val="ui-provider"/>
        </w:rPr>
      </w:pPr>
      <w:r w:rsidRPr="008B12DB">
        <w:rPr>
          <w:rStyle w:val="ui-provider"/>
        </w:rPr>
        <w:lastRenderedPageBreak/>
        <w:t xml:space="preserve">From the above, there may be excessive loss of throughput for a HD-FDD UE in NR NTN and additional scheduling constraints. For example, for a UE with </w:t>
      </w:r>
      <w:proofErr w:type="spellStart"/>
      <w:r w:rsidRPr="008B12DB">
        <w:rPr>
          <w:rStyle w:val="ui-provider"/>
        </w:rPr>
        <w:t>TAreport</w:t>
      </w:r>
      <w:proofErr w:type="spellEnd"/>
      <w:r w:rsidRPr="008B12DB">
        <w:rPr>
          <w:rStyle w:val="ui-provider"/>
        </w:rPr>
        <w:t xml:space="preserve">=10 and a scheduled UL transmission for slot n+10, the </w:t>
      </w:r>
      <w:proofErr w:type="spellStart"/>
      <w:r w:rsidRPr="008B12DB">
        <w:rPr>
          <w:rStyle w:val="ui-provider"/>
        </w:rPr>
        <w:t>gNB</w:t>
      </w:r>
      <w:proofErr w:type="spellEnd"/>
      <w:r w:rsidRPr="008B12DB">
        <w:rPr>
          <w:rStyle w:val="ui-provider"/>
        </w:rPr>
        <w:t xml:space="preserve"> may not send any PDCCH or PDSCH to the UE in slots n and n+1. If the </w:t>
      </w:r>
      <w:proofErr w:type="spellStart"/>
      <w:r w:rsidRPr="008B12DB">
        <w:rPr>
          <w:rStyle w:val="ui-provider"/>
        </w:rPr>
        <w:t>gNB</w:t>
      </w:r>
      <w:proofErr w:type="spellEnd"/>
      <w:r w:rsidRPr="008B12DB">
        <w:rPr>
          <w:rStyle w:val="ui-provider"/>
        </w:rPr>
        <w:t xml:space="preserve"> knows that the TA is exactly 9 </w:t>
      </w:r>
      <w:proofErr w:type="spellStart"/>
      <w:r w:rsidRPr="008B12DB">
        <w:rPr>
          <w:rStyle w:val="ui-provider"/>
        </w:rPr>
        <w:t>ms</w:t>
      </w:r>
      <w:proofErr w:type="spellEnd"/>
      <w:r w:rsidRPr="008B12DB">
        <w:rPr>
          <w:rStyle w:val="ui-provider"/>
        </w:rPr>
        <w:t xml:space="preserve"> plus 11 symbols, then the </w:t>
      </w:r>
      <w:proofErr w:type="spellStart"/>
      <w:r w:rsidRPr="008B12DB">
        <w:rPr>
          <w:rStyle w:val="ui-provider"/>
        </w:rPr>
        <w:t>gNB</w:t>
      </w:r>
      <w:proofErr w:type="spellEnd"/>
      <w:r w:rsidRPr="008B12DB">
        <w:rPr>
          <w:rStyle w:val="ui-provider"/>
        </w:rPr>
        <w:t xml:space="preserve"> can still send PDCCH to the UE in slot n and a PDSCH in slot n+1 as shown in the figure below.</w:t>
      </w:r>
    </w:p>
    <w:p w14:paraId="0F5C7E47" w14:textId="77777777" w:rsidR="00A622D5" w:rsidRPr="008B12DB" w:rsidRDefault="00A622D5" w:rsidP="00A622D5">
      <w:pPr>
        <w:keepNext/>
        <w:jc w:val="center"/>
      </w:pPr>
      <w:r w:rsidRPr="008B12DB">
        <w:object w:dxaOrig="6276" w:dyaOrig="2388" w14:anchorId="5E40B2B7">
          <v:shape id="_x0000_i1026" type="#_x0000_t75" style="width:313.5pt;height:120pt" o:ole="">
            <v:imagedata r:id="rId15" o:title=""/>
          </v:shape>
          <o:OLEObject Type="Embed" ProgID="Visio.Drawing.15" ShapeID="_x0000_i1026" DrawAspect="Content" ObjectID="_1804657545" r:id="rId16"/>
        </w:object>
      </w:r>
    </w:p>
    <w:p w14:paraId="6A653372" w14:textId="3B23DD3D" w:rsidR="00A622D5" w:rsidRPr="008B12DB" w:rsidRDefault="00A622D5" w:rsidP="00A622D5">
      <w:pPr>
        <w:pStyle w:val="Caption"/>
        <w:jc w:val="center"/>
        <w:rPr>
          <w:rStyle w:val="ui-provider"/>
        </w:rPr>
      </w:pPr>
      <w:r w:rsidRPr="008B12DB">
        <w:t xml:space="preserve">Figure </w:t>
      </w:r>
      <w:r w:rsidR="0079670E">
        <w:t>4</w:t>
      </w:r>
      <w:r w:rsidRPr="008B12DB">
        <w:t xml:space="preserve">. DL and UL scheduling when </w:t>
      </w:r>
      <w:proofErr w:type="spellStart"/>
      <w:r w:rsidRPr="008B12DB">
        <w:t>gNB</w:t>
      </w:r>
      <w:proofErr w:type="spellEnd"/>
      <w:r w:rsidRPr="008B12DB">
        <w:t xml:space="preserve"> knows accurate TA of the UE. </w:t>
      </w:r>
    </w:p>
    <w:p w14:paraId="07A5CCB7" w14:textId="50DBE75B" w:rsidR="00374E44" w:rsidRDefault="00C27387" w:rsidP="007A375C">
      <w:r>
        <w:t>As discussed above</w:t>
      </w:r>
      <w:r w:rsidR="0062429E" w:rsidRPr="008B12DB">
        <w:t xml:space="preserve">, accurate knowledge about the TA </w:t>
      </w:r>
      <w:r w:rsidR="00901F60" w:rsidRPr="008B12DB">
        <w:t xml:space="preserve">of a HD-FDD UE </w:t>
      </w:r>
      <w:r w:rsidR="00DA5D5A" w:rsidRPr="008B12DB">
        <w:t xml:space="preserve">allows </w:t>
      </w:r>
      <w:proofErr w:type="spellStart"/>
      <w:r w:rsidR="00DA5D5A" w:rsidRPr="008B12DB">
        <w:t>gNB</w:t>
      </w:r>
      <w:proofErr w:type="spellEnd"/>
      <w:r w:rsidR="00DA5D5A" w:rsidRPr="008B12DB">
        <w:t xml:space="preserve"> more scheduling opportunities and </w:t>
      </w:r>
      <w:r w:rsidR="00CB5720" w:rsidRPr="008B12DB">
        <w:t xml:space="preserve">improves the throughput of the UE. </w:t>
      </w:r>
      <w:r w:rsidR="00374E44">
        <w:t>Hence, existing TA report should be made mandatory</w:t>
      </w:r>
      <w:r w:rsidR="00FE36A7">
        <w:t>.</w:t>
      </w:r>
    </w:p>
    <w:p w14:paraId="4659D501" w14:textId="75EB3D2B" w:rsidR="00374E44" w:rsidRPr="00FC253B" w:rsidRDefault="00374E44" w:rsidP="007A375C">
      <w:pPr>
        <w:rPr>
          <w:b/>
          <w:bCs/>
        </w:rPr>
      </w:pPr>
      <w:r w:rsidRPr="00FC253B">
        <w:rPr>
          <w:b/>
          <w:bCs/>
        </w:rPr>
        <w:t xml:space="preserve">Proposal </w:t>
      </w:r>
      <w:r w:rsidR="0036354C">
        <w:rPr>
          <w:b/>
          <w:bCs/>
        </w:rPr>
        <w:t>4</w:t>
      </w:r>
      <w:r w:rsidRPr="00FC253B">
        <w:rPr>
          <w:b/>
          <w:bCs/>
        </w:rPr>
        <w:t xml:space="preserve">: For HD-FDD UEs in NR NTN, UE </w:t>
      </w:r>
      <w:r w:rsidR="00FC253B" w:rsidRPr="00FC253B">
        <w:rPr>
          <w:b/>
          <w:bCs/>
        </w:rPr>
        <w:t>feature FG 26-4 is mandatory.</w:t>
      </w:r>
    </w:p>
    <w:p w14:paraId="2DF538CA" w14:textId="56B8D84F" w:rsidR="007A375C" w:rsidRPr="008B12DB" w:rsidRDefault="00EE01D1" w:rsidP="007A375C">
      <w:r w:rsidRPr="008B12DB">
        <w:t xml:space="preserve">To allow </w:t>
      </w:r>
      <w:proofErr w:type="spellStart"/>
      <w:r w:rsidRPr="008B12DB">
        <w:t>subslot</w:t>
      </w:r>
      <w:proofErr w:type="spellEnd"/>
      <w:r w:rsidRPr="008B12DB">
        <w:t xml:space="preserve"> scheduling, the granularity of the TA report should be </w:t>
      </w:r>
      <w:r w:rsidR="007B01E3">
        <w:t xml:space="preserve">one </w:t>
      </w:r>
      <w:r w:rsidR="005F7A42" w:rsidRPr="008B12DB">
        <w:t>symbol duration</w:t>
      </w:r>
      <w:r w:rsidR="007B01E3">
        <w:t xml:space="preserve"> or less.</w:t>
      </w:r>
    </w:p>
    <w:p w14:paraId="1EBDE998" w14:textId="16AA9A67" w:rsidR="000749B9" w:rsidRDefault="000749B9" w:rsidP="007A375C">
      <w:pPr>
        <w:rPr>
          <w:b/>
          <w:bCs/>
        </w:rPr>
      </w:pPr>
      <w:r w:rsidRPr="008B12DB">
        <w:rPr>
          <w:b/>
          <w:bCs/>
        </w:rPr>
        <w:t xml:space="preserve">Proposal </w:t>
      </w:r>
      <w:r w:rsidR="0036354C">
        <w:rPr>
          <w:b/>
          <w:bCs/>
        </w:rPr>
        <w:t>5</w:t>
      </w:r>
      <w:r w:rsidRPr="008B12DB">
        <w:rPr>
          <w:b/>
          <w:bCs/>
        </w:rPr>
        <w:t xml:space="preserve">: </w:t>
      </w:r>
      <w:r w:rsidR="0071359A" w:rsidRPr="008B12DB">
        <w:rPr>
          <w:b/>
          <w:bCs/>
        </w:rPr>
        <w:t>For HD-FDD UEs in NR NTN, s</w:t>
      </w:r>
      <w:r w:rsidRPr="008B12DB">
        <w:rPr>
          <w:b/>
          <w:bCs/>
        </w:rPr>
        <w:t>upport a</w:t>
      </w:r>
      <w:r w:rsidR="00860A4B">
        <w:rPr>
          <w:b/>
          <w:bCs/>
        </w:rPr>
        <w:t xml:space="preserve">n enhanced </w:t>
      </w:r>
      <w:r w:rsidRPr="008B12DB">
        <w:rPr>
          <w:b/>
          <w:bCs/>
        </w:rPr>
        <w:t>TA report</w:t>
      </w:r>
      <w:r w:rsidR="0071359A" w:rsidRPr="008B12DB">
        <w:rPr>
          <w:b/>
          <w:bCs/>
        </w:rPr>
        <w:t xml:space="preserve"> </w:t>
      </w:r>
      <w:r w:rsidR="00624DC1" w:rsidRPr="008B12DB">
        <w:rPr>
          <w:b/>
          <w:bCs/>
        </w:rPr>
        <w:t>with</w:t>
      </w:r>
      <w:r w:rsidR="0071359A" w:rsidRPr="008B12DB">
        <w:rPr>
          <w:b/>
          <w:bCs/>
        </w:rPr>
        <w:t xml:space="preserve"> </w:t>
      </w:r>
      <w:r w:rsidR="00D356EE" w:rsidRPr="008B12DB">
        <w:rPr>
          <w:b/>
          <w:bCs/>
        </w:rPr>
        <w:t xml:space="preserve">the </w:t>
      </w:r>
      <w:r w:rsidR="0071359A" w:rsidRPr="008B12DB">
        <w:rPr>
          <w:b/>
          <w:bCs/>
        </w:rPr>
        <w:t xml:space="preserve">granularity of </w:t>
      </w:r>
      <w:r w:rsidR="00671039" w:rsidRPr="008B12DB">
        <w:rPr>
          <w:b/>
          <w:bCs/>
        </w:rPr>
        <w:t>the</w:t>
      </w:r>
      <w:r w:rsidR="003E5F81" w:rsidRPr="008B12DB">
        <w:rPr>
          <w:b/>
          <w:bCs/>
        </w:rPr>
        <w:t xml:space="preserve"> duration of a UL symbol.  </w:t>
      </w:r>
    </w:p>
    <w:p w14:paraId="1A5BF70A" w14:textId="028B5F85" w:rsidR="00881D5B" w:rsidRDefault="00EA3F19" w:rsidP="007A375C">
      <w:r w:rsidRPr="000C3701">
        <w:t xml:space="preserve">One concern about </w:t>
      </w:r>
      <w:r w:rsidR="009D2833" w:rsidRPr="000C3701">
        <w:t xml:space="preserve">TA </w:t>
      </w:r>
      <w:r w:rsidR="00516EFC">
        <w:t>report with finer granularity</w:t>
      </w:r>
      <w:r w:rsidR="009D2833" w:rsidRPr="000C3701">
        <w:t xml:space="preserve"> is the </w:t>
      </w:r>
      <w:r w:rsidR="000C3701">
        <w:t xml:space="preserve">associated </w:t>
      </w:r>
      <w:r w:rsidR="009D2833" w:rsidRPr="000C3701">
        <w:t>complexity and power consumption</w:t>
      </w:r>
      <w:r w:rsidR="008F2BDD">
        <w:t xml:space="preserve"> due to more frequent TA reporting</w:t>
      </w:r>
      <w:r w:rsidR="000C3701" w:rsidRPr="000C3701">
        <w:t>.</w:t>
      </w:r>
      <w:r w:rsidR="00AE498A">
        <w:t xml:space="preserve"> </w:t>
      </w:r>
      <w:r w:rsidR="008F2BDD">
        <w:t xml:space="preserve">With TA report granularity </w:t>
      </w:r>
      <w:r w:rsidR="00D4198A">
        <w:t xml:space="preserve">of one symbol duration, </w:t>
      </w:r>
      <w:r w:rsidR="0060566F">
        <w:t>a UE may h</w:t>
      </w:r>
      <w:r w:rsidR="00F31403">
        <w:t>a</w:t>
      </w:r>
      <w:r w:rsidR="0060566F">
        <w:t>ve to frequently report the TA</w:t>
      </w:r>
      <w:r w:rsidR="00F31403">
        <w:t xml:space="preserve"> (e.g., </w:t>
      </w:r>
      <w:r w:rsidR="00114804">
        <w:t>less than one second after last report)</w:t>
      </w:r>
      <w:r w:rsidR="0060566F">
        <w:t xml:space="preserve"> if the report is triggered by TA change</w:t>
      </w:r>
      <w:r w:rsidR="00114804">
        <w:t xml:space="preserve"> of </w:t>
      </w:r>
      <w:r w:rsidR="0060566F">
        <w:t>half or 1 symbol duration</w:t>
      </w:r>
      <w:r w:rsidR="00280CDC">
        <w:t xml:space="preserve">. </w:t>
      </w:r>
      <w:r w:rsidR="00754035">
        <w:t xml:space="preserve">In practice, </w:t>
      </w:r>
      <w:r w:rsidR="00AE498A">
        <w:t xml:space="preserve">network can </w:t>
      </w:r>
      <w:r w:rsidR="00F8001D">
        <w:t xml:space="preserve">estimate the TA in the future using, for instance, the TA drift rate of the UE at the beam center. </w:t>
      </w:r>
      <w:r w:rsidR="002B10EF">
        <w:t>Consider a beam footprint of 50 km served by a s</w:t>
      </w:r>
      <w:r w:rsidR="00556FAD">
        <w:t>atellite at 600 km orbit, the maximal TA drift rate uncertainty is 1 ppm which occurs at the Nadir beam</w:t>
      </w:r>
      <w:r w:rsidR="00866B92">
        <w:t>. Consequently, if network use the TA drift of the beam center</w:t>
      </w:r>
      <w:r w:rsidR="009963FD">
        <w:t xml:space="preserve"> to estimate a UE’s future TA, the error is less than </w:t>
      </w:r>
      <w:r w:rsidR="00581181">
        <w:t>10</w:t>
      </w:r>
      <w:r w:rsidR="00581181" w:rsidRPr="00581181">
        <w:rPr>
          <w:rFonts w:ascii="Symbol" w:hAnsi="Symbol"/>
        </w:rPr>
        <w:t>m</w:t>
      </w:r>
      <w:r w:rsidR="00581181">
        <w:t xml:space="preserve">s after 10s. </w:t>
      </w:r>
      <w:r w:rsidR="00B02EBE">
        <w:t xml:space="preserve">Hence, TA reporting periodicity does not have to be shorter than 10 seconds if periodic reporting is </w:t>
      </w:r>
      <w:r w:rsidR="00C859B6">
        <w:t xml:space="preserve">used. </w:t>
      </w:r>
    </w:p>
    <w:p w14:paraId="4CDE09A3" w14:textId="46C95A05" w:rsidR="00C859B6" w:rsidRPr="00860A4B" w:rsidRDefault="00C859B6" w:rsidP="007A375C">
      <w:pPr>
        <w:rPr>
          <w:b/>
          <w:bCs/>
        </w:rPr>
      </w:pPr>
      <w:r w:rsidRPr="00144001">
        <w:rPr>
          <w:b/>
          <w:bCs/>
        </w:rPr>
        <w:t xml:space="preserve">Observation </w:t>
      </w:r>
      <w:r w:rsidR="00AB4FE9">
        <w:rPr>
          <w:b/>
          <w:bCs/>
        </w:rPr>
        <w:t>1</w:t>
      </w:r>
      <w:r w:rsidRPr="00144001">
        <w:rPr>
          <w:b/>
          <w:bCs/>
        </w:rPr>
        <w:t xml:space="preserve">: </w:t>
      </w:r>
      <w:r w:rsidR="005C0C6A" w:rsidRPr="00144001">
        <w:rPr>
          <w:b/>
          <w:bCs/>
        </w:rPr>
        <w:t>TA report trigger based on TA change is not appropriate</w:t>
      </w:r>
      <w:r w:rsidR="00BB4390">
        <w:rPr>
          <w:b/>
          <w:bCs/>
        </w:rPr>
        <w:t xml:space="preserve"> for</w:t>
      </w:r>
      <w:r w:rsidR="00671E1C">
        <w:rPr>
          <w:b/>
          <w:bCs/>
        </w:rPr>
        <w:t xml:space="preserve"> report with finer granularity</w:t>
      </w:r>
      <w:r w:rsidR="005C0C6A" w:rsidRPr="00144001">
        <w:rPr>
          <w:b/>
          <w:bCs/>
        </w:rPr>
        <w:t xml:space="preserve">. </w:t>
      </w:r>
      <w:r w:rsidR="00A32A5E">
        <w:rPr>
          <w:b/>
          <w:bCs/>
        </w:rPr>
        <w:t>For</w:t>
      </w:r>
      <w:r w:rsidR="00983B18" w:rsidRPr="00144001">
        <w:rPr>
          <w:b/>
          <w:bCs/>
        </w:rPr>
        <w:t xml:space="preserve"> TA </w:t>
      </w:r>
      <w:r w:rsidR="00E73A7A">
        <w:rPr>
          <w:b/>
          <w:bCs/>
        </w:rPr>
        <w:t xml:space="preserve">tracking </w:t>
      </w:r>
      <w:r w:rsidR="00983B18" w:rsidRPr="00144001">
        <w:rPr>
          <w:b/>
          <w:bCs/>
        </w:rPr>
        <w:t xml:space="preserve">accuracy less than </w:t>
      </w:r>
      <w:r w:rsidR="00144001" w:rsidRPr="00144001">
        <w:rPr>
          <w:b/>
          <w:bCs/>
        </w:rPr>
        <w:t>half of symbol duration</w:t>
      </w:r>
      <w:r w:rsidR="00E73A7A">
        <w:rPr>
          <w:b/>
          <w:bCs/>
        </w:rPr>
        <w:t xml:space="preserve"> at Network</w:t>
      </w:r>
      <w:r w:rsidR="00144001" w:rsidRPr="00144001">
        <w:rPr>
          <w:b/>
          <w:bCs/>
        </w:rPr>
        <w:t>, the periodicity of TA report can be far larger than 10 seconds.</w:t>
      </w:r>
    </w:p>
    <w:p w14:paraId="6A79E274" w14:textId="4862F7FE" w:rsidR="00D356EE" w:rsidRPr="008B12DB" w:rsidRDefault="00D356EE" w:rsidP="00D356EE">
      <w:pPr>
        <w:rPr>
          <w:b/>
          <w:bCs/>
        </w:rPr>
      </w:pPr>
      <w:r w:rsidRPr="008B12DB">
        <w:rPr>
          <w:b/>
          <w:bCs/>
        </w:rPr>
        <w:t xml:space="preserve">Proposal </w:t>
      </w:r>
      <w:r w:rsidR="0036354C">
        <w:rPr>
          <w:b/>
          <w:bCs/>
        </w:rPr>
        <w:t>6</w:t>
      </w:r>
      <w:r w:rsidRPr="008B12DB">
        <w:rPr>
          <w:b/>
          <w:bCs/>
        </w:rPr>
        <w:t xml:space="preserve">: For HD-FDD UEs in NR NTN, support </w:t>
      </w:r>
      <w:r w:rsidR="00144001">
        <w:rPr>
          <w:b/>
          <w:bCs/>
        </w:rPr>
        <w:t xml:space="preserve">periodic report of </w:t>
      </w:r>
      <w:r w:rsidR="0034605B">
        <w:rPr>
          <w:b/>
          <w:bCs/>
        </w:rPr>
        <w:t xml:space="preserve">enhanced </w:t>
      </w:r>
      <w:r w:rsidR="000729FA" w:rsidRPr="008B12DB">
        <w:rPr>
          <w:b/>
          <w:bCs/>
        </w:rPr>
        <w:t xml:space="preserve">UE </w:t>
      </w:r>
      <w:r w:rsidR="0034605B">
        <w:rPr>
          <w:b/>
          <w:bCs/>
        </w:rPr>
        <w:t xml:space="preserve">TA </w:t>
      </w:r>
      <w:r w:rsidR="000729FA" w:rsidRPr="008B12DB">
        <w:rPr>
          <w:b/>
          <w:bCs/>
        </w:rPr>
        <w:t>report.</w:t>
      </w:r>
    </w:p>
    <w:p w14:paraId="7824BE40" w14:textId="77777777" w:rsidR="00D356EE" w:rsidRPr="008B12DB" w:rsidRDefault="00D356EE" w:rsidP="007A375C"/>
    <w:p w14:paraId="536879F4" w14:textId="21C34BFC" w:rsidR="00E6463D" w:rsidRPr="008B12DB" w:rsidRDefault="00E6463D" w:rsidP="00E76AEF">
      <w:pPr>
        <w:pStyle w:val="Heading1"/>
        <w:rPr>
          <w:lang w:val="en-US"/>
        </w:rPr>
      </w:pPr>
      <w:r w:rsidRPr="008B12DB">
        <w:rPr>
          <w:lang w:val="en-US"/>
        </w:rPr>
        <w:t>Summary</w:t>
      </w:r>
    </w:p>
    <w:p w14:paraId="4796063E" w14:textId="19F81E95" w:rsidR="00A66799" w:rsidRDefault="00E76AEF" w:rsidP="00E76AEF">
      <w:r w:rsidRPr="008B12DB">
        <w:t>In this contribution, we have discussed</w:t>
      </w:r>
      <w:r w:rsidR="008904E0">
        <w:t xml:space="preserve"> </w:t>
      </w:r>
      <w:r w:rsidR="00AB4FE9">
        <w:t xml:space="preserve">priority rules </w:t>
      </w:r>
      <w:r w:rsidR="004219FA">
        <w:t xml:space="preserve">and timeline issues </w:t>
      </w:r>
      <w:r w:rsidR="00AB4FE9">
        <w:t xml:space="preserve">for collision case 4, </w:t>
      </w:r>
      <w:r w:rsidR="008904E0">
        <w:t xml:space="preserve">slot counting and TDW determination </w:t>
      </w:r>
      <w:r w:rsidR="00533236">
        <w:t>when PUSCH repetitions colliding with a DL transmission</w:t>
      </w:r>
      <w:r w:rsidR="00D72EEF">
        <w:t>, and</w:t>
      </w:r>
      <w:r w:rsidR="006074E3">
        <w:t xml:space="preserve"> enhancemen</w:t>
      </w:r>
      <w:r w:rsidR="001568AE">
        <w:t>ts to TA report. Observations and proposals are listed below:</w:t>
      </w:r>
    </w:p>
    <w:p w14:paraId="29CF54A3" w14:textId="77777777" w:rsidR="00677C99" w:rsidRDefault="00677C99" w:rsidP="00677C99">
      <w:pPr>
        <w:rPr>
          <w:b/>
          <w:bCs/>
        </w:rPr>
      </w:pPr>
      <w:r w:rsidRPr="00D12C69">
        <w:rPr>
          <w:b/>
          <w:bCs/>
        </w:rPr>
        <w:t xml:space="preserve">Proposal 1: </w:t>
      </w:r>
      <w:r>
        <w:rPr>
          <w:b/>
          <w:bCs/>
        </w:rPr>
        <w:t>Confirm the working assumption for collision 4 priority rule as below:</w:t>
      </w:r>
    </w:p>
    <w:p w14:paraId="11EECA28" w14:textId="77777777" w:rsidR="00677C99" w:rsidRPr="00FE4748" w:rsidRDefault="00677C99" w:rsidP="00677C99">
      <w:pPr>
        <w:ind w:left="288"/>
        <w:rPr>
          <w:rFonts w:eastAsiaTheme="minorEastAsia" w:cs="Times"/>
          <w:b/>
          <w:bCs/>
          <w:i/>
          <w:iCs/>
          <w:lang w:eastAsia="zh-CN"/>
        </w:rPr>
      </w:pPr>
      <w:r w:rsidRPr="00FE4748">
        <w:rPr>
          <w:b/>
          <w:bCs/>
          <w:i/>
          <w:iCs/>
        </w:rPr>
        <w:t xml:space="preserve">For Rel-19 </w:t>
      </w:r>
      <w:r w:rsidRPr="00FE4748">
        <w:rPr>
          <w:rFonts w:hint="eastAsia"/>
          <w:b/>
          <w:bCs/>
          <w:i/>
          <w:iCs/>
          <w:lang w:eastAsia="zh-CN"/>
        </w:rPr>
        <w:t xml:space="preserve">NTN </w:t>
      </w:r>
      <w:r w:rsidRPr="00FE4748">
        <w:rPr>
          <w:b/>
          <w:bCs/>
          <w:i/>
          <w:iCs/>
        </w:rPr>
        <w:t xml:space="preserve">HD-FDD (e)Redcap UE in RRC connected mode, </w:t>
      </w:r>
      <w:r w:rsidRPr="00FE4748">
        <w:rPr>
          <w:rFonts w:hint="eastAsia"/>
          <w:b/>
          <w:bCs/>
          <w:i/>
          <w:iCs/>
          <w:lang w:eastAsia="zh-CN"/>
        </w:rPr>
        <w:t xml:space="preserve">the following handling rule </w:t>
      </w:r>
      <w:r w:rsidRPr="00FE4748">
        <w:rPr>
          <w:b/>
          <w:bCs/>
          <w:i/>
          <w:iCs/>
        </w:rPr>
        <w:t>for collision case 4</w:t>
      </w:r>
      <w:r w:rsidRPr="00FE4748">
        <w:rPr>
          <w:rFonts w:hint="eastAsia"/>
          <w:b/>
          <w:bCs/>
          <w:i/>
          <w:iCs/>
          <w:lang w:eastAsia="zh-CN"/>
        </w:rPr>
        <w:t xml:space="preserve"> is supported:</w:t>
      </w:r>
    </w:p>
    <w:p w14:paraId="10CE2B50" w14:textId="77777777" w:rsidR="00677C99" w:rsidRPr="00FE4748" w:rsidRDefault="00677C99" w:rsidP="00677C99">
      <w:pPr>
        <w:pStyle w:val="ListParagraph"/>
        <w:numPr>
          <w:ilvl w:val="0"/>
          <w:numId w:val="31"/>
        </w:numPr>
        <w:overflowPunct w:val="0"/>
        <w:autoSpaceDE w:val="0"/>
        <w:autoSpaceDN w:val="0"/>
        <w:adjustRightInd w:val="0"/>
        <w:ind w:left="1008"/>
        <w:textAlignment w:val="baseline"/>
        <w:rPr>
          <w:rFonts w:cs="Times"/>
          <w:b/>
          <w:bCs/>
          <w:i/>
          <w:iCs/>
          <w:color w:val="000000"/>
        </w:rPr>
      </w:pPr>
      <w:r w:rsidRPr="00FE4748">
        <w:rPr>
          <w:rFonts w:cs="Times"/>
          <w:b/>
          <w:bCs/>
          <w:i/>
          <w:iCs/>
          <w:color w:val="000000"/>
        </w:rPr>
        <w:t xml:space="preserve">Handling of collision with </w:t>
      </w:r>
      <w:r w:rsidRPr="00FE4748">
        <w:rPr>
          <w:rFonts w:cs="Times" w:hint="eastAsia"/>
          <w:b/>
          <w:bCs/>
          <w:i/>
          <w:iCs/>
          <w:color w:val="000000"/>
        </w:rPr>
        <w:t xml:space="preserve">PDSCH </w:t>
      </w:r>
      <w:r w:rsidRPr="00FE4748">
        <w:rPr>
          <w:rFonts w:cs="Times"/>
          <w:b/>
          <w:bCs/>
          <w:i/>
          <w:iCs/>
          <w:color w:val="000000"/>
        </w:rPr>
        <w:t xml:space="preserve">(at least for system information) </w:t>
      </w:r>
      <w:r w:rsidRPr="00FE4748">
        <w:rPr>
          <w:rFonts w:cs="Times" w:hint="eastAsia"/>
          <w:b/>
          <w:bCs/>
          <w:i/>
          <w:iCs/>
          <w:color w:val="000000"/>
        </w:rPr>
        <w:t xml:space="preserve">scheduled by </w:t>
      </w:r>
      <w:r w:rsidRPr="00FE4748">
        <w:rPr>
          <w:rFonts w:cs="Times"/>
          <w:b/>
          <w:bCs/>
          <w:i/>
          <w:iCs/>
          <w:color w:val="000000"/>
        </w:rPr>
        <w:t>Type-0/0A[/1][/2]-PDCCH CSS in RRC-Connected mode is left to UE implementation whether to prioritize UL or prioritize DL with the constraint in the following note.</w:t>
      </w:r>
    </w:p>
    <w:p w14:paraId="50605A2D" w14:textId="77777777" w:rsidR="00677C99" w:rsidRPr="00FE4748" w:rsidRDefault="00677C99" w:rsidP="00677C99">
      <w:pPr>
        <w:pStyle w:val="ListParagraph"/>
        <w:numPr>
          <w:ilvl w:val="0"/>
          <w:numId w:val="31"/>
        </w:numPr>
        <w:overflowPunct w:val="0"/>
        <w:autoSpaceDE w:val="0"/>
        <w:autoSpaceDN w:val="0"/>
        <w:adjustRightInd w:val="0"/>
        <w:ind w:left="1008"/>
        <w:textAlignment w:val="baseline"/>
        <w:rPr>
          <w:rFonts w:cs="Times"/>
          <w:b/>
          <w:bCs/>
          <w:i/>
          <w:iCs/>
          <w:color w:val="000000"/>
        </w:rPr>
      </w:pPr>
      <w:r w:rsidRPr="00FE4748">
        <w:rPr>
          <w:rFonts w:cs="Times"/>
          <w:b/>
          <w:bCs/>
          <w:i/>
          <w:iCs/>
          <w:color w:val="000000"/>
        </w:rPr>
        <w:lastRenderedPageBreak/>
        <w:t>For other use cases,</w:t>
      </w:r>
      <w:r w:rsidRPr="00FE4748">
        <w:rPr>
          <w:rFonts w:cs="Times" w:hint="eastAsia"/>
          <w:b/>
          <w:bCs/>
          <w:i/>
          <w:iCs/>
          <w:color w:val="000000"/>
        </w:rPr>
        <w:t xml:space="preserve"> d</w:t>
      </w:r>
      <w:r w:rsidRPr="00FE4748">
        <w:rPr>
          <w:rFonts w:cs="Times"/>
          <w:b/>
          <w:bCs/>
          <w:i/>
          <w:iCs/>
          <w:color w:val="000000"/>
        </w:rPr>
        <w:t>efault priority rule for collision case 4 in RRC-Connected mode is that DL is prioritized.</w:t>
      </w:r>
    </w:p>
    <w:p w14:paraId="1B706071" w14:textId="77777777" w:rsidR="00677C99" w:rsidRPr="00FE4748" w:rsidRDefault="00677C99" w:rsidP="00677C99">
      <w:pPr>
        <w:pStyle w:val="ListParagraph"/>
        <w:numPr>
          <w:ilvl w:val="1"/>
          <w:numId w:val="31"/>
        </w:numPr>
        <w:overflowPunct w:val="0"/>
        <w:autoSpaceDE w:val="0"/>
        <w:autoSpaceDN w:val="0"/>
        <w:adjustRightInd w:val="0"/>
        <w:ind w:left="1728"/>
        <w:textAlignment w:val="baseline"/>
        <w:rPr>
          <w:rFonts w:cs="Times"/>
          <w:b/>
          <w:bCs/>
          <w:i/>
          <w:iCs/>
          <w:color w:val="000000"/>
        </w:rPr>
      </w:pPr>
      <w:r w:rsidRPr="00FE4748">
        <w:rPr>
          <w:rFonts w:cs="Times"/>
          <w:b/>
          <w:bCs/>
          <w:i/>
          <w:iCs/>
          <w:color w:val="000000"/>
        </w:rPr>
        <w:t>Network is allowed to indicate UL  overriding DL  for all cases</w:t>
      </w:r>
    </w:p>
    <w:p w14:paraId="41309EB3" w14:textId="77777777" w:rsidR="00677C99" w:rsidRPr="00FE4748" w:rsidRDefault="00677C99" w:rsidP="00677C99">
      <w:pPr>
        <w:pStyle w:val="ListParagraph"/>
        <w:numPr>
          <w:ilvl w:val="2"/>
          <w:numId w:val="31"/>
        </w:numPr>
        <w:overflowPunct w:val="0"/>
        <w:autoSpaceDE w:val="0"/>
        <w:autoSpaceDN w:val="0"/>
        <w:adjustRightInd w:val="0"/>
        <w:ind w:left="2448"/>
        <w:textAlignment w:val="baseline"/>
        <w:rPr>
          <w:rFonts w:cs="Times"/>
          <w:b/>
          <w:bCs/>
          <w:i/>
          <w:iCs/>
          <w:color w:val="000000"/>
        </w:rPr>
      </w:pPr>
      <w:r w:rsidRPr="00FE4748">
        <w:rPr>
          <w:rFonts w:cs="Times"/>
          <w:b/>
          <w:bCs/>
          <w:i/>
          <w:iCs/>
          <w:color w:val="000000"/>
        </w:rPr>
        <w:t xml:space="preserve">This is signaled by </w:t>
      </w:r>
      <w:r w:rsidRPr="00FE4748">
        <w:rPr>
          <w:rFonts w:cs="Times" w:hint="eastAsia"/>
          <w:b/>
          <w:bCs/>
          <w:i/>
          <w:iCs/>
          <w:color w:val="000000"/>
        </w:rPr>
        <w:t xml:space="preserve">one UE specific </w:t>
      </w:r>
      <w:r w:rsidRPr="00FE4748">
        <w:rPr>
          <w:rFonts w:cs="Times"/>
          <w:b/>
          <w:bCs/>
          <w:i/>
          <w:iCs/>
          <w:color w:val="000000"/>
        </w:rPr>
        <w:t xml:space="preserve">RRC </w:t>
      </w:r>
      <w:r w:rsidRPr="00FE4748">
        <w:rPr>
          <w:rFonts w:cs="Times" w:hint="eastAsia"/>
          <w:b/>
          <w:bCs/>
          <w:i/>
          <w:iCs/>
          <w:color w:val="000000"/>
        </w:rPr>
        <w:t>parameter</w:t>
      </w:r>
    </w:p>
    <w:p w14:paraId="01451618" w14:textId="77777777" w:rsidR="00677C99" w:rsidRPr="00FE4748" w:rsidRDefault="00677C99" w:rsidP="00677C99">
      <w:pPr>
        <w:pStyle w:val="ListParagraph"/>
        <w:numPr>
          <w:ilvl w:val="1"/>
          <w:numId w:val="31"/>
        </w:numPr>
        <w:overflowPunct w:val="0"/>
        <w:autoSpaceDE w:val="0"/>
        <w:autoSpaceDN w:val="0"/>
        <w:adjustRightInd w:val="0"/>
        <w:ind w:left="1728"/>
        <w:textAlignment w:val="baseline"/>
        <w:rPr>
          <w:rFonts w:cs="Times"/>
          <w:b/>
          <w:bCs/>
          <w:i/>
          <w:iCs/>
          <w:color w:val="000000"/>
        </w:rPr>
      </w:pPr>
      <w:r w:rsidRPr="00FE4748">
        <w:rPr>
          <w:rFonts w:cs="Times" w:hint="eastAsia"/>
          <w:b/>
          <w:bCs/>
          <w:i/>
          <w:iCs/>
          <w:color w:val="000000"/>
        </w:rPr>
        <w:t>N</w:t>
      </w:r>
      <w:r w:rsidRPr="00FE4748">
        <w:rPr>
          <w:rFonts w:cs="Times"/>
          <w:b/>
          <w:bCs/>
          <w:i/>
          <w:iCs/>
          <w:color w:val="000000"/>
        </w:rPr>
        <w:t>ote: if DL is prioritized, the DL prioritization applies only if the UL cancellation timeline can be satisfied, otherwise UL is prioritized.</w:t>
      </w:r>
    </w:p>
    <w:p w14:paraId="526D3AC2" w14:textId="77777777" w:rsidR="00677C99" w:rsidRPr="00FE4748" w:rsidRDefault="00677C99" w:rsidP="00677C99">
      <w:pPr>
        <w:ind w:left="288" w:firstLine="720"/>
        <w:jc w:val="both"/>
        <w:rPr>
          <w:b/>
          <w:bCs/>
          <w:i/>
          <w:iCs/>
        </w:rPr>
      </w:pPr>
      <w:r w:rsidRPr="00FE4748">
        <w:rPr>
          <w:b/>
          <w:bCs/>
          <w:i/>
          <w:iCs/>
        </w:rPr>
        <w:t>Note: UE shall comply to the following existing procedure in 38.331:</w:t>
      </w:r>
    </w:p>
    <w:p w14:paraId="43740C7A" w14:textId="77777777" w:rsidR="00677C99" w:rsidRDefault="00677C99" w:rsidP="00677C99">
      <w:pPr>
        <w:numPr>
          <w:ilvl w:val="0"/>
          <w:numId w:val="32"/>
        </w:numPr>
        <w:spacing w:after="0" w:line="259" w:lineRule="auto"/>
        <w:ind w:left="1428"/>
        <w:contextualSpacing/>
        <w:rPr>
          <w:b/>
          <w:bCs/>
          <w:i/>
          <w:iCs/>
          <w:lang w:eastAsia="zh-CN"/>
        </w:rPr>
      </w:pPr>
      <w:r w:rsidRPr="00FE4748">
        <w:rPr>
          <w:b/>
          <w:bCs/>
          <w:i/>
          <w:iCs/>
        </w:rPr>
        <w:t xml:space="preserve">UEs in RRC_CONNECTED shall monitor for SI change indication in any paging occasion at least once per modification period if the UE is provided with common search space, including </w:t>
      </w:r>
      <w:proofErr w:type="spellStart"/>
      <w:r w:rsidRPr="00FE4748">
        <w:rPr>
          <w:b/>
          <w:bCs/>
          <w:i/>
          <w:iCs/>
        </w:rPr>
        <w:t>pagingSearchSpace</w:t>
      </w:r>
      <w:proofErr w:type="spellEnd"/>
      <w:r w:rsidRPr="00FE4748">
        <w:rPr>
          <w:b/>
          <w:bCs/>
          <w:i/>
          <w:iCs/>
        </w:rPr>
        <w:t xml:space="preserve">, searchSpaceSIB1 and </w:t>
      </w:r>
      <w:proofErr w:type="spellStart"/>
      <w:r w:rsidRPr="00FE4748">
        <w:rPr>
          <w:b/>
          <w:bCs/>
          <w:i/>
          <w:iCs/>
        </w:rPr>
        <w:t>searchSpaceOtherSystemInformation</w:t>
      </w:r>
      <w:proofErr w:type="spellEnd"/>
      <w:r w:rsidRPr="00FE4748">
        <w:rPr>
          <w:b/>
          <w:bCs/>
          <w:i/>
          <w:iCs/>
        </w:rPr>
        <w:t>, on the active BWP to monitor paging, as specified in TS 38.213 [13], clause 13.</w:t>
      </w:r>
      <w:r w:rsidRPr="00FE4748">
        <w:rPr>
          <w:rFonts w:hint="eastAsia"/>
          <w:b/>
          <w:bCs/>
          <w:i/>
          <w:iCs/>
          <w:lang w:eastAsia="zh-CN"/>
        </w:rPr>
        <w:t xml:space="preserve"> </w:t>
      </w:r>
    </w:p>
    <w:p w14:paraId="160D6E50" w14:textId="77777777" w:rsidR="00677C99" w:rsidRDefault="00677C99" w:rsidP="00677C99">
      <w:pPr>
        <w:spacing w:after="0" w:line="259" w:lineRule="auto"/>
        <w:contextualSpacing/>
        <w:rPr>
          <w:b/>
          <w:bCs/>
          <w:i/>
          <w:iCs/>
          <w:lang w:eastAsia="zh-CN"/>
        </w:rPr>
      </w:pPr>
    </w:p>
    <w:p w14:paraId="5194E7C7" w14:textId="77777777" w:rsidR="00677C99" w:rsidRDefault="00677C99" w:rsidP="00677C99">
      <w:pPr>
        <w:rPr>
          <w:b/>
          <w:bCs/>
        </w:rPr>
      </w:pPr>
      <w:r>
        <w:rPr>
          <w:b/>
          <w:bCs/>
        </w:rPr>
        <w:t>Proposal 2: When DL is prioritized for collision case 4, UE is not expected to cancel the UL transmission if its first symbol is within T</w:t>
      </w:r>
      <w:r w:rsidRPr="00005B34">
        <w:rPr>
          <w:rFonts w:ascii="Times New Roman Bold" w:hAnsi="Times New Roman Bold"/>
          <w:b/>
          <w:bCs/>
          <w:vertAlign w:val="subscript"/>
        </w:rPr>
        <w:t xml:space="preserve">proc,2 </w:t>
      </w:r>
      <w:r>
        <w:rPr>
          <w:b/>
          <w:bCs/>
        </w:rPr>
        <w:t>relative to the CORSET where UE detects the DCI scheduling a DL transmission colliding with the UL transmission.</w:t>
      </w:r>
    </w:p>
    <w:p w14:paraId="588CA66B" w14:textId="77777777" w:rsidR="00677C99" w:rsidRPr="00B80D6B" w:rsidRDefault="00677C99" w:rsidP="00677C99">
      <w:pPr>
        <w:pStyle w:val="ListParagraph"/>
        <w:numPr>
          <w:ilvl w:val="0"/>
          <w:numId w:val="34"/>
        </w:numPr>
        <w:rPr>
          <w:b/>
          <w:bCs/>
        </w:rPr>
      </w:pPr>
      <w:r w:rsidRPr="00B80D6B">
        <w:rPr>
          <w:b/>
          <w:bCs/>
        </w:rPr>
        <w:t>Note: for PUSCH</w:t>
      </w:r>
      <w:r>
        <w:rPr>
          <w:b/>
          <w:bCs/>
        </w:rPr>
        <w:t xml:space="preserve">, </w:t>
      </w:r>
      <w:r w:rsidRPr="00B80D6B">
        <w:rPr>
          <w:b/>
          <w:bCs/>
        </w:rPr>
        <w:t>repetitions are considered as separate transmissions.</w:t>
      </w:r>
    </w:p>
    <w:p w14:paraId="69E6AEB5" w14:textId="77777777" w:rsidR="00677C99" w:rsidRPr="00FE4748" w:rsidRDefault="00677C99" w:rsidP="00677C99">
      <w:pPr>
        <w:spacing w:after="0" w:line="259" w:lineRule="auto"/>
        <w:contextualSpacing/>
        <w:rPr>
          <w:b/>
          <w:bCs/>
          <w:i/>
          <w:iCs/>
          <w:lang w:eastAsia="zh-CN"/>
        </w:rPr>
      </w:pPr>
    </w:p>
    <w:p w14:paraId="00409FBF" w14:textId="3D8C8A13" w:rsidR="001568AE" w:rsidRPr="00115592" w:rsidRDefault="001568AE" w:rsidP="001568AE">
      <w:pPr>
        <w:rPr>
          <w:b/>
          <w:bCs/>
        </w:rPr>
      </w:pPr>
      <w:r w:rsidRPr="00115592">
        <w:rPr>
          <w:b/>
          <w:bCs/>
        </w:rPr>
        <w:t xml:space="preserve">Proposal </w:t>
      </w:r>
      <w:r w:rsidR="00677C99">
        <w:rPr>
          <w:b/>
          <w:bCs/>
        </w:rPr>
        <w:t>3</w:t>
      </w:r>
      <w:r w:rsidRPr="00115592">
        <w:rPr>
          <w:b/>
          <w:bCs/>
        </w:rPr>
        <w:t xml:space="preserve">:  For PUSH repetition and </w:t>
      </w:r>
      <w:proofErr w:type="spellStart"/>
      <w:r w:rsidRPr="00115592">
        <w:rPr>
          <w:b/>
          <w:bCs/>
        </w:rPr>
        <w:t>TBoMS</w:t>
      </w:r>
      <w:proofErr w:type="spellEnd"/>
      <w:r w:rsidRPr="00115592">
        <w:rPr>
          <w:b/>
          <w:bCs/>
        </w:rPr>
        <w:t xml:space="preserve"> for HD-FDD UEs in NR NTN, symbols colliding with DL transmissions are considered valid.</w:t>
      </w:r>
    </w:p>
    <w:p w14:paraId="4A3D2466" w14:textId="77777777" w:rsidR="001568AE" w:rsidRPr="00115592" w:rsidRDefault="001568AE" w:rsidP="001568AE">
      <w:pPr>
        <w:pStyle w:val="ListParagraph"/>
        <w:numPr>
          <w:ilvl w:val="0"/>
          <w:numId w:val="30"/>
        </w:numPr>
        <w:rPr>
          <w:b/>
          <w:bCs/>
        </w:rPr>
      </w:pPr>
      <w:r w:rsidRPr="00115592">
        <w:rPr>
          <w:b/>
          <w:bCs/>
        </w:rPr>
        <w:t xml:space="preserve">For PUSCH repetition Type A and </w:t>
      </w:r>
      <w:proofErr w:type="spellStart"/>
      <w:r w:rsidRPr="00115592">
        <w:rPr>
          <w:b/>
          <w:bCs/>
        </w:rPr>
        <w:t>TBoMS</w:t>
      </w:r>
      <w:proofErr w:type="spellEnd"/>
      <w:r w:rsidRPr="00115592">
        <w:rPr>
          <w:b/>
          <w:bCs/>
        </w:rPr>
        <w:t>, UE drops the slot that has at least one symbol colliding with a prioritized DL transmission</w:t>
      </w:r>
      <w:r>
        <w:rPr>
          <w:b/>
          <w:bCs/>
        </w:rPr>
        <w:t>.</w:t>
      </w:r>
    </w:p>
    <w:p w14:paraId="26AA4586" w14:textId="77777777" w:rsidR="001568AE" w:rsidRPr="00115592" w:rsidRDefault="001568AE" w:rsidP="001568AE">
      <w:pPr>
        <w:pStyle w:val="ListParagraph"/>
        <w:numPr>
          <w:ilvl w:val="0"/>
          <w:numId w:val="30"/>
        </w:numPr>
        <w:rPr>
          <w:b/>
          <w:bCs/>
        </w:rPr>
      </w:pPr>
      <w:r w:rsidRPr="00115592">
        <w:rPr>
          <w:b/>
          <w:bCs/>
        </w:rPr>
        <w:t>For PUSCH repetition Type B, UE drops the repetition that has at least one symbol colliding with a prioritized DL transmission</w:t>
      </w:r>
      <w:r>
        <w:rPr>
          <w:b/>
          <w:bCs/>
        </w:rPr>
        <w:t>.</w:t>
      </w:r>
    </w:p>
    <w:p w14:paraId="59E5A0D6" w14:textId="65F1AB71" w:rsidR="00426C1B" w:rsidRPr="00BD2480" w:rsidRDefault="001568AE" w:rsidP="00E76AEF">
      <w:pPr>
        <w:pStyle w:val="ListParagraph"/>
        <w:numPr>
          <w:ilvl w:val="0"/>
          <w:numId w:val="30"/>
        </w:numPr>
        <w:rPr>
          <w:b/>
          <w:bCs/>
        </w:rPr>
      </w:pPr>
      <w:r w:rsidRPr="00115592">
        <w:rPr>
          <w:b/>
          <w:bCs/>
        </w:rPr>
        <w:t>For DMRS bundling, UE drops the actual TDW that has at least one symbol colliding with a prioritized DL transmission</w:t>
      </w:r>
      <w:r>
        <w:rPr>
          <w:b/>
          <w:bCs/>
        </w:rPr>
        <w:t>.</w:t>
      </w:r>
    </w:p>
    <w:p w14:paraId="46CFCB4A" w14:textId="77777777" w:rsidR="00ED0962" w:rsidRPr="008B12DB" w:rsidRDefault="00ED0962" w:rsidP="00ED0962">
      <w:pPr>
        <w:jc w:val="both"/>
      </w:pPr>
    </w:p>
    <w:p w14:paraId="0CF44218" w14:textId="655692D2" w:rsidR="00FF1A9D" w:rsidRDefault="00F5091B" w:rsidP="00E76AEF">
      <w:pPr>
        <w:rPr>
          <w:b/>
          <w:bCs/>
        </w:rPr>
      </w:pPr>
      <w:r w:rsidRPr="00F5091B">
        <w:rPr>
          <w:b/>
          <w:bCs/>
        </w:rPr>
        <w:t xml:space="preserve">Proposal </w:t>
      </w:r>
      <w:r w:rsidR="0064352D">
        <w:rPr>
          <w:b/>
          <w:bCs/>
        </w:rPr>
        <w:t>4</w:t>
      </w:r>
      <w:r w:rsidRPr="00F5091B">
        <w:rPr>
          <w:b/>
          <w:bCs/>
        </w:rPr>
        <w:t>: For HD-FDD UEs in NR NTN, UE feature FG 26-4 is mandatory.</w:t>
      </w:r>
    </w:p>
    <w:p w14:paraId="5C229E72" w14:textId="77777777" w:rsidR="0064352D" w:rsidRPr="00F5091B" w:rsidRDefault="0064352D" w:rsidP="00E76AEF">
      <w:pPr>
        <w:rPr>
          <w:b/>
          <w:bCs/>
        </w:rPr>
      </w:pPr>
    </w:p>
    <w:p w14:paraId="2A80FF77" w14:textId="77848ADF" w:rsidR="008B12DB" w:rsidRDefault="008B12DB" w:rsidP="008B12DB">
      <w:pPr>
        <w:rPr>
          <w:b/>
          <w:bCs/>
        </w:rPr>
      </w:pPr>
      <w:r w:rsidRPr="008B12DB">
        <w:rPr>
          <w:b/>
          <w:bCs/>
        </w:rPr>
        <w:t xml:space="preserve">Proposal </w:t>
      </w:r>
      <w:r w:rsidR="0064352D">
        <w:rPr>
          <w:b/>
          <w:bCs/>
        </w:rPr>
        <w:t>5</w:t>
      </w:r>
      <w:r w:rsidRPr="008B12DB">
        <w:rPr>
          <w:b/>
          <w:bCs/>
        </w:rPr>
        <w:t>: For HD-FDD UEs in NR NTN, support a</w:t>
      </w:r>
      <w:r w:rsidR="00426C1B">
        <w:rPr>
          <w:b/>
          <w:bCs/>
        </w:rPr>
        <w:t xml:space="preserve">n enhanced </w:t>
      </w:r>
      <w:r w:rsidRPr="008B12DB">
        <w:rPr>
          <w:b/>
          <w:bCs/>
        </w:rPr>
        <w:t xml:space="preserve">UE specific TA report with the granularity of the duration of a UL symbol.  </w:t>
      </w:r>
    </w:p>
    <w:p w14:paraId="2DFF7364" w14:textId="77777777" w:rsidR="0064352D" w:rsidRDefault="0064352D" w:rsidP="008B12DB">
      <w:pPr>
        <w:rPr>
          <w:b/>
          <w:bCs/>
        </w:rPr>
      </w:pPr>
    </w:p>
    <w:p w14:paraId="61D106DA" w14:textId="3A309EE5" w:rsidR="001568AE" w:rsidRDefault="001568AE" w:rsidP="008B12DB">
      <w:pPr>
        <w:rPr>
          <w:b/>
          <w:bCs/>
        </w:rPr>
      </w:pPr>
      <w:r w:rsidRPr="00144001">
        <w:rPr>
          <w:b/>
          <w:bCs/>
        </w:rPr>
        <w:t xml:space="preserve">Observation </w:t>
      </w:r>
      <w:r>
        <w:rPr>
          <w:b/>
          <w:bCs/>
        </w:rPr>
        <w:t>1</w:t>
      </w:r>
      <w:r w:rsidRPr="00144001">
        <w:rPr>
          <w:b/>
          <w:bCs/>
        </w:rPr>
        <w:t>: TA report trigger based on TA change is not appropriate</w:t>
      </w:r>
      <w:r>
        <w:rPr>
          <w:b/>
          <w:bCs/>
        </w:rPr>
        <w:t xml:space="preserve"> for report with finer granularity</w:t>
      </w:r>
      <w:r w:rsidRPr="00144001">
        <w:rPr>
          <w:b/>
          <w:bCs/>
        </w:rPr>
        <w:t xml:space="preserve">. </w:t>
      </w:r>
      <w:r>
        <w:rPr>
          <w:b/>
          <w:bCs/>
        </w:rPr>
        <w:t>For</w:t>
      </w:r>
      <w:r w:rsidRPr="00144001">
        <w:rPr>
          <w:b/>
          <w:bCs/>
        </w:rPr>
        <w:t xml:space="preserve"> TA </w:t>
      </w:r>
      <w:r>
        <w:rPr>
          <w:b/>
          <w:bCs/>
        </w:rPr>
        <w:t xml:space="preserve">tracking </w:t>
      </w:r>
      <w:r w:rsidRPr="00144001">
        <w:rPr>
          <w:b/>
          <w:bCs/>
        </w:rPr>
        <w:t>accuracy less than half of symbol duration</w:t>
      </w:r>
      <w:r>
        <w:rPr>
          <w:b/>
          <w:bCs/>
        </w:rPr>
        <w:t xml:space="preserve"> at Network</w:t>
      </w:r>
      <w:r w:rsidRPr="00144001">
        <w:rPr>
          <w:b/>
          <w:bCs/>
        </w:rPr>
        <w:t>, the periodicity of TA report can be far larger than 10 seconds.</w:t>
      </w:r>
    </w:p>
    <w:p w14:paraId="15EE2902" w14:textId="77777777" w:rsidR="0064352D" w:rsidRPr="008B12DB" w:rsidRDefault="0064352D" w:rsidP="008B12DB">
      <w:pPr>
        <w:rPr>
          <w:b/>
          <w:bCs/>
        </w:rPr>
      </w:pPr>
    </w:p>
    <w:p w14:paraId="43F37820" w14:textId="05DA67E7" w:rsidR="00426C1B" w:rsidRPr="008B12DB" w:rsidRDefault="00426C1B" w:rsidP="00426C1B">
      <w:pPr>
        <w:rPr>
          <w:b/>
          <w:bCs/>
        </w:rPr>
      </w:pPr>
      <w:r w:rsidRPr="008B12DB">
        <w:rPr>
          <w:b/>
          <w:bCs/>
        </w:rPr>
        <w:t xml:space="preserve">Proposal </w:t>
      </w:r>
      <w:r w:rsidR="0064352D">
        <w:rPr>
          <w:b/>
          <w:bCs/>
        </w:rPr>
        <w:t>6</w:t>
      </w:r>
      <w:r w:rsidRPr="008B12DB">
        <w:rPr>
          <w:b/>
          <w:bCs/>
        </w:rPr>
        <w:t xml:space="preserve">: For HD-FDD UEs in NR NTN, support </w:t>
      </w:r>
      <w:r>
        <w:rPr>
          <w:b/>
          <w:bCs/>
        </w:rPr>
        <w:t xml:space="preserve">periodic report of enhanced </w:t>
      </w:r>
      <w:r w:rsidRPr="008B12DB">
        <w:rPr>
          <w:b/>
          <w:bCs/>
        </w:rPr>
        <w:t xml:space="preserve">UE </w:t>
      </w:r>
      <w:r>
        <w:rPr>
          <w:b/>
          <w:bCs/>
        </w:rPr>
        <w:t xml:space="preserve">TA </w:t>
      </w:r>
      <w:r w:rsidRPr="008B12DB">
        <w:rPr>
          <w:b/>
          <w:bCs/>
        </w:rPr>
        <w:t>report.</w:t>
      </w:r>
    </w:p>
    <w:p w14:paraId="54D2F818" w14:textId="77777777" w:rsidR="00FF1A9D" w:rsidRPr="008B12DB" w:rsidRDefault="00FF1A9D" w:rsidP="00E76AEF"/>
    <w:bookmarkEnd w:id="3"/>
    <w:bookmarkEnd w:id="4"/>
    <w:p w14:paraId="499C4164" w14:textId="4807084C" w:rsidR="00002FD0" w:rsidRPr="008B12DB" w:rsidRDefault="00E523F3" w:rsidP="00002FD0">
      <w:pPr>
        <w:pStyle w:val="Heading1"/>
        <w:spacing w:before="480"/>
        <w:jc w:val="both"/>
        <w:rPr>
          <w:lang w:val="en-US"/>
        </w:rPr>
      </w:pPr>
      <w:r w:rsidRPr="008B12DB">
        <w:rPr>
          <w:lang w:val="en-US"/>
        </w:rPr>
        <w:t>References</w:t>
      </w:r>
      <w:bookmarkStart w:id="5" w:name="_Ref457730460"/>
      <w:bookmarkStart w:id="6" w:name="_Ref450735844"/>
      <w:bookmarkStart w:id="7" w:name="_Ref450342757"/>
      <w:r w:rsidR="002F77EB" w:rsidRPr="008B12DB">
        <w:rPr>
          <w:lang w:val="en-US"/>
        </w:rPr>
        <w:tab/>
      </w:r>
    </w:p>
    <w:p w14:paraId="00814DF7" w14:textId="0A929802" w:rsidR="00CC47DD" w:rsidRPr="00CC47DD" w:rsidRDefault="00902C8D" w:rsidP="00CC47DD">
      <w:pPr>
        <w:pStyle w:val="ListParagraph"/>
        <w:numPr>
          <w:ilvl w:val="0"/>
          <w:numId w:val="2"/>
        </w:numPr>
        <w:rPr>
          <w:rFonts w:ascii="Times New Roman" w:hAnsi="Times New Roman"/>
          <w:sz w:val="20"/>
          <w:szCs w:val="20"/>
        </w:rPr>
      </w:pPr>
      <w:bookmarkStart w:id="8" w:name="_Ref461383190"/>
      <w:r>
        <w:rPr>
          <w:rFonts w:ascii="Times New Roman" w:hAnsi="Times New Roman"/>
          <w:sz w:val="20"/>
          <w:szCs w:val="20"/>
        </w:rPr>
        <w:t>Chair’s note</w:t>
      </w:r>
      <w:r w:rsidR="00CE2FB0" w:rsidRPr="00CE2FB0">
        <w:rPr>
          <w:rFonts w:ascii="Times New Roman" w:hAnsi="Times New Roman"/>
          <w:sz w:val="20"/>
          <w:szCs w:val="20"/>
        </w:rPr>
        <w:t xml:space="preserve">, </w:t>
      </w:r>
      <w:r>
        <w:rPr>
          <w:rFonts w:ascii="Times New Roman" w:hAnsi="Times New Roman"/>
          <w:sz w:val="20"/>
          <w:szCs w:val="20"/>
        </w:rPr>
        <w:t>RAN1#1</w:t>
      </w:r>
      <w:r w:rsidR="0064352D">
        <w:rPr>
          <w:rFonts w:ascii="Times New Roman" w:hAnsi="Times New Roman"/>
          <w:sz w:val="20"/>
          <w:szCs w:val="20"/>
        </w:rPr>
        <w:t>20</w:t>
      </w:r>
      <w:r w:rsidR="00CE2FB0" w:rsidRPr="00CE2FB0">
        <w:rPr>
          <w:rFonts w:ascii="Times New Roman" w:hAnsi="Times New Roman"/>
          <w:sz w:val="20"/>
          <w:szCs w:val="20"/>
        </w:rPr>
        <w:t>.</w:t>
      </w:r>
    </w:p>
    <w:bookmarkEnd w:id="5"/>
    <w:bookmarkEnd w:id="6"/>
    <w:bookmarkEnd w:id="7"/>
    <w:bookmarkEnd w:id="8"/>
    <w:p w14:paraId="45D5CA0F" w14:textId="77777777" w:rsidR="00CE53DF" w:rsidRPr="008B12DB" w:rsidRDefault="00CE53DF" w:rsidP="00F725CD">
      <w:pPr>
        <w:pStyle w:val="B1"/>
        <w:ind w:left="0" w:firstLine="0"/>
      </w:pPr>
    </w:p>
    <w:sectPr w:rsidR="00CE53DF" w:rsidRPr="008B12DB"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2C09A" w14:textId="77777777" w:rsidR="005B571E" w:rsidRDefault="005B571E">
      <w:r>
        <w:separator/>
      </w:r>
    </w:p>
  </w:endnote>
  <w:endnote w:type="continuationSeparator" w:id="0">
    <w:p w14:paraId="45133FCE" w14:textId="77777777" w:rsidR="005B571E" w:rsidRDefault="005B571E">
      <w:r>
        <w:continuationSeparator/>
      </w:r>
    </w:p>
  </w:endnote>
  <w:endnote w:type="continuationNotice" w:id="1">
    <w:p w14:paraId="6C0615DA" w14:textId="77777777" w:rsidR="005B571E" w:rsidRDefault="005B57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4656E" w14:textId="77777777" w:rsidR="005B571E" w:rsidRDefault="005B571E">
      <w:r>
        <w:separator/>
      </w:r>
    </w:p>
  </w:footnote>
  <w:footnote w:type="continuationSeparator" w:id="0">
    <w:p w14:paraId="74061990" w14:textId="77777777" w:rsidR="005B571E" w:rsidRDefault="005B571E">
      <w:r>
        <w:continuationSeparator/>
      </w:r>
    </w:p>
  </w:footnote>
  <w:footnote w:type="continuationNotice" w:id="1">
    <w:p w14:paraId="59E11386" w14:textId="77777777" w:rsidR="005B571E" w:rsidRDefault="005B57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9403B8"/>
    <w:multiLevelType w:val="hybridMultilevel"/>
    <w:tmpl w:val="ADF40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674F7D"/>
    <w:multiLevelType w:val="hybridMultilevel"/>
    <w:tmpl w:val="440AC1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B906B33"/>
    <w:multiLevelType w:val="hybridMultilevel"/>
    <w:tmpl w:val="982A0E5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D8201C"/>
    <w:multiLevelType w:val="hybridMultilevel"/>
    <w:tmpl w:val="2A72C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FE6A2B"/>
    <w:multiLevelType w:val="hybridMultilevel"/>
    <w:tmpl w:val="8350245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A62EB7"/>
    <w:multiLevelType w:val="hybridMultilevel"/>
    <w:tmpl w:val="FAC4FEEC"/>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7" w15:restartNumberingAfterBreak="0">
    <w:nsid w:val="721F7166"/>
    <w:multiLevelType w:val="hybridMultilevel"/>
    <w:tmpl w:val="6A585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C405DD"/>
    <w:multiLevelType w:val="hybridMultilevel"/>
    <w:tmpl w:val="2D100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11"/>
  </w:num>
  <w:num w:numId="2" w16cid:durableId="1055741445">
    <w:abstractNumId w:val="0"/>
  </w:num>
  <w:num w:numId="3" w16cid:durableId="1472946456">
    <w:abstractNumId w:val="3"/>
  </w:num>
  <w:num w:numId="4" w16cid:durableId="1437751156">
    <w:abstractNumId w:val="16"/>
  </w:num>
  <w:num w:numId="5" w16cid:durableId="786508006">
    <w:abstractNumId w:val="14"/>
  </w:num>
  <w:num w:numId="6" w16cid:durableId="168952583">
    <w:abstractNumId w:val="22"/>
  </w:num>
  <w:num w:numId="7" w16cid:durableId="712191898">
    <w:abstractNumId w:val="33"/>
  </w:num>
  <w:num w:numId="8" w16cid:durableId="1835800963">
    <w:abstractNumId w:val="23"/>
  </w:num>
  <w:num w:numId="9" w16cid:durableId="1730808970">
    <w:abstractNumId w:val="19"/>
  </w:num>
  <w:num w:numId="10" w16cid:durableId="1539511075">
    <w:abstractNumId w:val="32"/>
  </w:num>
  <w:num w:numId="11" w16cid:durableId="1162895015">
    <w:abstractNumId w:val="18"/>
  </w:num>
  <w:num w:numId="12" w16cid:durableId="1785925779">
    <w:abstractNumId w:val="25"/>
  </w:num>
  <w:num w:numId="13" w16cid:durableId="209149128">
    <w:abstractNumId w:val="20"/>
  </w:num>
  <w:num w:numId="14" w16cid:durableId="205219534">
    <w:abstractNumId w:val="12"/>
  </w:num>
  <w:num w:numId="15" w16cid:durableId="884098180">
    <w:abstractNumId w:val="17"/>
  </w:num>
  <w:num w:numId="16" w16cid:durableId="154419025">
    <w:abstractNumId w:val="6"/>
  </w:num>
  <w:num w:numId="17" w16cid:durableId="249120146">
    <w:abstractNumId w:val="21"/>
  </w:num>
  <w:num w:numId="18" w16cid:durableId="1557930572">
    <w:abstractNumId w:val="4"/>
  </w:num>
  <w:num w:numId="19" w16cid:durableId="1992904163">
    <w:abstractNumId w:val="13"/>
  </w:num>
  <w:num w:numId="20" w16cid:durableId="948271528">
    <w:abstractNumId w:val="28"/>
  </w:num>
  <w:num w:numId="21" w16cid:durableId="1533227411">
    <w:abstractNumId w:val="8"/>
  </w:num>
  <w:num w:numId="22" w16cid:durableId="1327629109">
    <w:abstractNumId w:val="10"/>
  </w:num>
  <w:num w:numId="23" w16cid:durableId="159657706">
    <w:abstractNumId w:val="30"/>
  </w:num>
  <w:num w:numId="24" w16cid:durableId="205607743">
    <w:abstractNumId w:val="2"/>
  </w:num>
  <w:num w:numId="25" w16cid:durableId="1771706802">
    <w:abstractNumId w:val="29"/>
  </w:num>
  <w:num w:numId="26" w16cid:durableId="1146749303">
    <w:abstractNumId w:val="31"/>
  </w:num>
  <w:num w:numId="27" w16cid:durableId="1263688658">
    <w:abstractNumId w:val="7"/>
  </w:num>
  <w:num w:numId="28" w16cid:durableId="906113960">
    <w:abstractNumId w:val="1"/>
  </w:num>
  <w:num w:numId="29" w16cid:durableId="553082802">
    <w:abstractNumId w:val="27"/>
  </w:num>
  <w:num w:numId="30" w16cid:durableId="1693143739">
    <w:abstractNumId w:val="26"/>
  </w:num>
  <w:num w:numId="31" w16cid:durableId="1832528881">
    <w:abstractNumId w:val="5"/>
  </w:num>
  <w:num w:numId="32" w16cid:durableId="411508367">
    <w:abstractNumId w:val="9"/>
  </w:num>
  <w:num w:numId="33" w16cid:durableId="2116822763">
    <w:abstractNumId w:val="15"/>
  </w:num>
  <w:num w:numId="34" w16cid:durableId="824780550">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EF4"/>
    <w:rsid w:val="0000403F"/>
    <w:rsid w:val="0000472C"/>
    <w:rsid w:val="00004885"/>
    <w:rsid w:val="00004CBF"/>
    <w:rsid w:val="00004D8C"/>
    <w:rsid w:val="00004DCB"/>
    <w:rsid w:val="000051F0"/>
    <w:rsid w:val="000053BC"/>
    <w:rsid w:val="0000553B"/>
    <w:rsid w:val="0000589F"/>
    <w:rsid w:val="00005B34"/>
    <w:rsid w:val="000063BC"/>
    <w:rsid w:val="00006530"/>
    <w:rsid w:val="00006780"/>
    <w:rsid w:val="00006C7A"/>
    <w:rsid w:val="00006F50"/>
    <w:rsid w:val="00007495"/>
    <w:rsid w:val="0000763D"/>
    <w:rsid w:val="0000792C"/>
    <w:rsid w:val="00007B4B"/>
    <w:rsid w:val="00007F46"/>
    <w:rsid w:val="00007FF4"/>
    <w:rsid w:val="00010015"/>
    <w:rsid w:val="000101EF"/>
    <w:rsid w:val="000109E3"/>
    <w:rsid w:val="00010E21"/>
    <w:rsid w:val="00010E97"/>
    <w:rsid w:val="00010FD1"/>
    <w:rsid w:val="000110AF"/>
    <w:rsid w:val="000110F4"/>
    <w:rsid w:val="0001117C"/>
    <w:rsid w:val="00011562"/>
    <w:rsid w:val="00012148"/>
    <w:rsid w:val="000124D1"/>
    <w:rsid w:val="0001296B"/>
    <w:rsid w:val="00012A91"/>
    <w:rsid w:val="00012D57"/>
    <w:rsid w:val="000131CE"/>
    <w:rsid w:val="0001321B"/>
    <w:rsid w:val="00013342"/>
    <w:rsid w:val="00013528"/>
    <w:rsid w:val="0001379E"/>
    <w:rsid w:val="000137BA"/>
    <w:rsid w:val="00013A9F"/>
    <w:rsid w:val="00013B63"/>
    <w:rsid w:val="00013F64"/>
    <w:rsid w:val="00014003"/>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B5D"/>
    <w:rsid w:val="00024D64"/>
    <w:rsid w:val="00024E37"/>
    <w:rsid w:val="0002506A"/>
    <w:rsid w:val="0002526F"/>
    <w:rsid w:val="000253EA"/>
    <w:rsid w:val="000254AD"/>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5F"/>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1F"/>
    <w:rsid w:val="00047CD8"/>
    <w:rsid w:val="00047D9C"/>
    <w:rsid w:val="00047F14"/>
    <w:rsid w:val="00050070"/>
    <w:rsid w:val="00050335"/>
    <w:rsid w:val="0005055B"/>
    <w:rsid w:val="000505E0"/>
    <w:rsid w:val="00050670"/>
    <w:rsid w:val="000509EA"/>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6F75"/>
    <w:rsid w:val="000572A7"/>
    <w:rsid w:val="00057388"/>
    <w:rsid w:val="0005755D"/>
    <w:rsid w:val="00057DF9"/>
    <w:rsid w:val="00057F68"/>
    <w:rsid w:val="00057F6C"/>
    <w:rsid w:val="00060586"/>
    <w:rsid w:val="0006090A"/>
    <w:rsid w:val="00060FDB"/>
    <w:rsid w:val="000612C5"/>
    <w:rsid w:val="000613C1"/>
    <w:rsid w:val="000615F6"/>
    <w:rsid w:val="000616E1"/>
    <w:rsid w:val="00061BDC"/>
    <w:rsid w:val="00061CFF"/>
    <w:rsid w:val="00061D2A"/>
    <w:rsid w:val="000621A9"/>
    <w:rsid w:val="0006263A"/>
    <w:rsid w:val="00062802"/>
    <w:rsid w:val="00062933"/>
    <w:rsid w:val="00062D9A"/>
    <w:rsid w:val="000631CE"/>
    <w:rsid w:val="00063485"/>
    <w:rsid w:val="00063911"/>
    <w:rsid w:val="00063AFC"/>
    <w:rsid w:val="00063F57"/>
    <w:rsid w:val="0006436B"/>
    <w:rsid w:val="0006480B"/>
    <w:rsid w:val="00064A2B"/>
    <w:rsid w:val="00064B46"/>
    <w:rsid w:val="00065016"/>
    <w:rsid w:val="00065031"/>
    <w:rsid w:val="00065439"/>
    <w:rsid w:val="0006549C"/>
    <w:rsid w:val="000659DD"/>
    <w:rsid w:val="00065D64"/>
    <w:rsid w:val="000661B7"/>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108"/>
    <w:rsid w:val="00076408"/>
    <w:rsid w:val="0007661E"/>
    <w:rsid w:val="00076A29"/>
    <w:rsid w:val="00076F1A"/>
    <w:rsid w:val="00077073"/>
    <w:rsid w:val="00077232"/>
    <w:rsid w:val="00077281"/>
    <w:rsid w:val="0008022A"/>
    <w:rsid w:val="00080418"/>
    <w:rsid w:val="000805B2"/>
    <w:rsid w:val="00080CFF"/>
    <w:rsid w:val="00080D74"/>
    <w:rsid w:val="00080D81"/>
    <w:rsid w:val="000812AD"/>
    <w:rsid w:val="00081383"/>
    <w:rsid w:val="0008269C"/>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C99"/>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507"/>
    <w:rsid w:val="00092820"/>
    <w:rsid w:val="000928BD"/>
    <w:rsid w:val="000928FD"/>
    <w:rsid w:val="0009294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3E5"/>
    <w:rsid w:val="000A2620"/>
    <w:rsid w:val="000A26E4"/>
    <w:rsid w:val="000A28C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653"/>
    <w:rsid w:val="000A6723"/>
    <w:rsid w:val="000A6788"/>
    <w:rsid w:val="000A68A9"/>
    <w:rsid w:val="000A6AC6"/>
    <w:rsid w:val="000A6CFE"/>
    <w:rsid w:val="000A6F12"/>
    <w:rsid w:val="000A7BEA"/>
    <w:rsid w:val="000A7C88"/>
    <w:rsid w:val="000A7E0D"/>
    <w:rsid w:val="000B02C2"/>
    <w:rsid w:val="000B081C"/>
    <w:rsid w:val="000B0A69"/>
    <w:rsid w:val="000B0E8D"/>
    <w:rsid w:val="000B10AB"/>
    <w:rsid w:val="000B10E2"/>
    <w:rsid w:val="000B130E"/>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FD5"/>
    <w:rsid w:val="000B546F"/>
    <w:rsid w:val="000B6030"/>
    <w:rsid w:val="000B65BE"/>
    <w:rsid w:val="000B68D5"/>
    <w:rsid w:val="000B6A84"/>
    <w:rsid w:val="000B6BDF"/>
    <w:rsid w:val="000B6F48"/>
    <w:rsid w:val="000B6FA0"/>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701"/>
    <w:rsid w:val="000C393F"/>
    <w:rsid w:val="000C3D7F"/>
    <w:rsid w:val="000C4065"/>
    <w:rsid w:val="000C4137"/>
    <w:rsid w:val="000C4538"/>
    <w:rsid w:val="000C4912"/>
    <w:rsid w:val="000C4918"/>
    <w:rsid w:val="000C4C76"/>
    <w:rsid w:val="000C5759"/>
    <w:rsid w:val="000C5E7D"/>
    <w:rsid w:val="000C61BD"/>
    <w:rsid w:val="000C6496"/>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DD3"/>
    <w:rsid w:val="000D3E1D"/>
    <w:rsid w:val="000D3E40"/>
    <w:rsid w:val="000D3F8F"/>
    <w:rsid w:val="000D4254"/>
    <w:rsid w:val="000D4324"/>
    <w:rsid w:val="000D44F2"/>
    <w:rsid w:val="000D46D6"/>
    <w:rsid w:val="000D46EE"/>
    <w:rsid w:val="000D4896"/>
    <w:rsid w:val="000D4D01"/>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46"/>
    <w:rsid w:val="000E4C9B"/>
    <w:rsid w:val="000E4D01"/>
    <w:rsid w:val="000E5130"/>
    <w:rsid w:val="000E53AB"/>
    <w:rsid w:val="000E5770"/>
    <w:rsid w:val="000E5830"/>
    <w:rsid w:val="000E5A2C"/>
    <w:rsid w:val="000E5AE9"/>
    <w:rsid w:val="000E5C4E"/>
    <w:rsid w:val="000E5CA5"/>
    <w:rsid w:val="000E5E3A"/>
    <w:rsid w:val="000E6121"/>
    <w:rsid w:val="000E6576"/>
    <w:rsid w:val="000E65A7"/>
    <w:rsid w:val="000E6635"/>
    <w:rsid w:val="000E6BAF"/>
    <w:rsid w:val="000E6EED"/>
    <w:rsid w:val="000E6F62"/>
    <w:rsid w:val="000E798F"/>
    <w:rsid w:val="000E7F51"/>
    <w:rsid w:val="000F00D8"/>
    <w:rsid w:val="000F013B"/>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802"/>
    <w:rsid w:val="000F2965"/>
    <w:rsid w:val="000F29D1"/>
    <w:rsid w:val="000F34C7"/>
    <w:rsid w:val="000F3544"/>
    <w:rsid w:val="000F3B40"/>
    <w:rsid w:val="000F3E08"/>
    <w:rsid w:val="000F3F2F"/>
    <w:rsid w:val="000F42EA"/>
    <w:rsid w:val="000F46BB"/>
    <w:rsid w:val="000F4845"/>
    <w:rsid w:val="000F4CAF"/>
    <w:rsid w:val="000F4D2F"/>
    <w:rsid w:val="000F4F44"/>
    <w:rsid w:val="000F53CB"/>
    <w:rsid w:val="000F53FC"/>
    <w:rsid w:val="000F5573"/>
    <w:rsid w:val="000F57FF"/>
    <w:rsid w:val="000F58A6"/>
    <w:rsid w:val="000F5B99"/>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373F"/>
    <w:rsid w:val="00104036"/>
    <w:rsid w:val="00104058"/>
    <w:rsid w:val="0010405D"/>
    <w:rsid w:val="00104228"/>
    <w:rsid w:val="00104719"/>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85B"/>
    <w:rsid w:val="0010795D"/>
    <w:rsid w:val="0011034F"/>
    <w:rsid w:val="001103C6"/>
    <w:rsid w:val="00110532"/>
    <w:rsid w:val="00110851"/>
    <w:rsid w:val="001108EE"/>
    <w:rsid w:val="00110998"/>
    <w:rsid w:val="00110E38"/>
    <w:rsid w:val="001115C0"/>
    <w:rsid w:val="001115F4"/>
    <w:rsid w:val="001116A2"/>
    <w:rsid w:val="001116D2"/>
    <w:rsid w:val="0011190B"/>
    <w:rsid w:val="00111AD9"/>
    <w:rsid w:val="00112006"/>
    <w:rsid w:val="0011230B"/>
    <w:rsid w:val="001125A8"/>
    <w:rsid w:val="001126ED"/>
    <w:rsid w:val="00112975"/>
    <w:rsid w:val="00112A7B"/>
    <w:rsid w:val="00112B8F"/>
    <w:rsid w:val="0011303D"/>
    <w:rsid w:val="00113091"/>
    <w:rsid w:val="001134DA"/>
    <w:rsid w:val="0011352D"/>
    <w:rsid w:val="0011372B"/>
    <w:rsid w:val="00113A5D"/>
    <w:rsid w:val="00113D8F"/>
    <w:rsid w:val="00113FDA"/>
    <w:rsid w:val="001140FA"/>
    <w:rsid w:val="001141CF"/>
    <w:rsid w:val="00114379"/>
    <w:rsid w:val="001145C0"/>
    <w:rsid w:val="001146A3"/>
    <w:rsid w:val="001146C6"/>
    <w:rsid w:val="001147B8"/>
    <w:rsid w:val="00114804"/>
    <w:rsid w:val="00114949"/>
    <w:rsid w:val="00114E61"/>
    <w:rsid w:val="00114EA7"/>
    <w:rsid w:val="0011536C"/>
    <w:rsid w:val="00115592"/>
    <w:rsid w:val="00115716"/>
    <w:rsid w:val="00115811"/>
    <w:rsid w:val="0011584C"/>
    <w:rsid w:val="001158D5"/>
    <w:rsid w:val="001158DA"/>
    <w:rsid w:val="00115AA8"/>
    <w:rsid w:val="00116339"/>
    <w:rsid w:val="00116A2D"/>
    <w:rsid w:val="001175EF"/>
    <w:rsid w:val="00117677"/>
    <w:rsid w:val="00117702"/>
    <w:rsid w:val="001178B3"/>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96F"/>
    <w:rsid w:val="00122B5E"/>
    <w:rsid w:val="00122E55"/>
    <w:rsid w:val="001232D2"/>
    <w:rsid w:val="0012345C"/>
    <w:rsid w:val="001238A6"/>
    <w:rsid w:val="00123975"/>
    <w:rsid w:val="00123BDE"/>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C42"/>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001"/>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643"/>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9B8"/>
    <w:rsid w:val="00155D53"/>
    <w:rsid w:val="0015620B"/>
    <w:rsid w:val="0015622B"/>
    <w:rsid w:val="00156260"/>
    <w:rsid w:val="00156284"/>
    <w:rsid w:val="00156502"/>
    <w:rsid w:val="00156577"/>
    <w:rsid w:val="001568AE"/>
    <w:rsid w:val="00157E2D"/>
    <w:rsid w:val="00157E6D"/>
    <w:rsid w:val="00160024"/>
    <w:rsid w:val="0016019C"/>
    <w:rsid w:val="001601C7"/>
    <w:rsid w:val="001601C9"/>
    <w:rsid w:val="001602C2"/>
    <w:rsid w:val="001603B9"/>
    <w:rsid w:val="00160424"/>
    <w:rsid w:val="001604C8"/>
    <w:rsid w:val="00160674"/>
    <w:rsid w:val="00160786"/>
    <w:rsid w:val="00160BEB"/>
    <w:rsid w:val="00162262"/>
    <w:rsid w:val="001623A3"/>
    <w:rsid w:val="00162822"/>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3C6"/>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01B"/>
    <w:rsid w:val="00176394"/>
    <w:rsid w:val="00176414"/>
    <w:rsid w:val="001766FA"/>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A30"/>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AB"/>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2FF1"/>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DD1"/>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D69"/>
    <w:rsid w:val="001A6E27"/>
    <w:rsid w:val="001A706D"/>
    <w:rsid w:val="001A71EB"/>
    <w:rsid w:val="001A72C6"/>
    <w:rsid w:val="001A72EE"/>
    <w:rsid w:val="001A7826"/>
    <w:rsid w:val="001A79DA"/>
    <w:rsid w:val="001A7A9B"/>
    <w:rsid w:val="001A7F48"/>
    <w:rsid w:val="001B00B2"/>
    <w:rsid w:val="001B0149"/>
    <w:rsid w:val="001B0251"/>
    <w:rsid w:val="001B10B8"/>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5E2D"/>
    <w:rsid w:val="001B6FC8"/>
    <w:rsid w:val="001B70CF"/>
    <w:rsid w:val="001B748B"/>
    <w:rsid w:val="001B7905"/>
    <w:rsid w:val="001B7E67"/>
    <w:rsid w:val="001C0085"/>
    <w:rsid w:val="001C0311"/>
    <w:rsid w:val="001C063F"/>
    <w:rsid w:val="001C06B6"/>
    <w:rsid w:val="001C0716"/>
    <w:rsid w:val="001C0874"/>
    <w:rsid w:val="001C0883"/>
    <w:rsid w:val="001C107C"/>
    <w:rsid w:val="001C10DF"/>
    <w:rsid w:val="001C12A0"/>
    <w:rsid w:val="001C16A9"/>
    <w:rsid w:val="001C19EB"/>
    <w:rsid w:val="001C1E53"/>
    <w:rsid w:val="001C1EC3"/>
    <w:rsid w:val="001C1EEC"/>
    <w:rsid w:val="001C211D"/>
    <w:rsid w:val="001C22D9"/>
    <w:rsid w:val="001C2A8B"/>
    <w:rsid w:val="001C30D5"/>
    <w:rsid w:val="001C3396"/>
    <w:rsid w:val="001C3434"/>
    <w:rsid w:val="001C3474"/>
    <w:rsid w:val="001C368E"/>
    <w:rsid w:val="001C3716"/>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1F6"/>
    <w:rsid w:val="001D2B3C"/>
    <w:rsid w:val="001D2E6C"/>
    <w:rsid w:val="001D35DC"/>
    <w:rsid w:val="001D43C0"/>
    <w:rsid w:val="001D448E"/>
    <w:rsid w:val="001D47CB"/>
    <w:rsid w:val="001D4811"/>
    <w:rsid w:val="001D4969"/>
    <w:rsid w:val="001D49C8"/>
    <w:rsid w:val="001D4AF0"/>
    <w:rsid w:val="001D4EBA"/>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507"/>
    <w:rsid w:val="001E36C6"/>
    <w:rsid w:val="001E36CA"/>
    <w:rsid w:val="001E3A45"/>
    <w:rsid w:val="001E3C52"/>
    <w:rsid w:val="001E41D1"/>
    <w:rsid w:val="001E420B"/>
    <w:rsid w:val="001E4704"/>
    <w:rsid w:val="001E47B6"/>
    <w:rsid w:val="001E4F45"/>
    <w:rsid w:val="001E4FCB"/>
    <w:rsid w:val="001E5596"/>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1E7C"/>
    <w:rsid w:val="001F22A9"/>
    <w:rsid w:val="001F26E9"/>
    <w:rsid w:val="001F29D5"/>
    <w:rsid w:val="001F2E08"/>
    <w:rsid w:val="001F32F7"/>
    <w:rsid w:val="001F33A0"/>
    <w:rsid w:val="001F34ED"/>
    <w:rsid w:val="001F35A8"/>
    <w:rsid w:val="001F39AB"/>
    <w:rsid w:val="001F39F1"/>
    <w:rsid w:val="001F3F4E"/>
    <w:rsid w:val="001F45E8"/>
    <w:rsid w:val="001F4E57"/>
    <w:rsid w:val="001F5204"/>
    <w:rsid w:val="001F53A2"/>
    <w:rsid w:val="001F5C95"/>
    <w:rsid w:val="001F5C9E"/>
    <w:rsid w:val="001F5E73"/>
    <w:rsid w:val="001F5ED8"/>
    <w:rsid w:val="001F5F10"/>
    <w:rsid w:val="001F630D"/>
    <w:rsid w:val="001F644E"/>
    <w:rsid w:val="001F684E"/>
    <w:rsid w:val="001F6E45"/>
    <w:rsid w:val="001F6EAD"/>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1B3"/>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877"/>
    <w:rsid w:val="002059A3"/>
    <w:rsid w:val="00205AB2"/>
    <w:rsid w:val="00205CB2"/>
    <w:rsid w:val="00205CD5"/>
    <w:rsid w:val="00205D98"/>
    <w:rsid w:val="00205EAF"/>
    <w:rsid w:val="0020610B"/>
    <w:rsid w:val="002063A7"/>
    <w:rsid w:val="0020671A"/>
    <w:rsid w:val="0020674D"/>
    <w:rsid w:val="00206BF6"/>
    <w:rsid w:val="00206DE4"/>
    <w:rsid w:val="00206E5A"/>
    <w:rsid w:val="002074E8"/>
    <w:rsid w:val="002075AD"/>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163"/>
    <w:rsid w:val="002153E1"/>
    <w:rsid w:val="0021586D"/>
    <w:rsid w:val="00215A84"/>
    <w:rsid w:val="00215D76"/>
    <w:rsid w:val="002162EA"/>
    <w:rsid w:val="00216362"/>
    <w:rsid w:val="002165F9"/>
    <w:rsid w:val="00216685"/>
    <w:rsid w:val="002168B8"/>
    <w:rsid w:val="00216B17"/>
    <w:rsid w:val="00216BBF"/>
    <w:rsid w:val="00216D0D"/>
    <w:rsid w:val="00216DEB"/>
    <w:rsid w:val="00217082"/>
    <w:rsid w:val="00217135"/>
    <w:rsid w:val="0021795E"/>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8C9"/>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28"/>
    <w:rsid w:val="00230189"/>
    <w:rsid w:val="00230AD3"/>
    <w:rsid w:val="00230B14"/>
    <w:rsid w:val="00230BB1"/>
    <w:rsid w:val="0023124C"/>
    <w:rsid w:val="0023127D"/>
    <w:rsid w:val="002314EE"/>
    <w:rsid w:val="00231740"/>
    <w:rsid w:val="00231B71"/>
    <w:rsid w:val="00231D67"/>
    <w:rsid w:val="00232149"/>
    <w:rsid w:val="00232191"/>
    <w:rsid w:val="00232812"/>
    <w:rsid w:val="0023287C"/>
    <w:rsid w:val="00232E9D"/>
    <w:rsid w:val="00232FAC"/>
    <w:rsid w:val="0023324F"/>
    <w:rsid w:val="0023351A"/>
    <w:rsid w:val="0023364F"/>
    <w:rsid w:val="00233787"/>
    <w:rsid w:val="0023406E"/>
    <w:rsid w:val="002343CC"/>
    <w:rsid w:val="002344C8"/>
    <w:rsid w:val="002349C5"/>
    <w:rsid w:val="00234AA7"/>
    <w:rsid w:val="00234B73"/>
    <w:rsid w:val="00234F32"/>
    <w:rsid w:val="00234FE9"/>
    <w:rsid w:val="002350AB"/>
    <w:rsid w:val="00235581"/>
    <w:rsid w:val="00235698"/>
    <w:rsid w:val="0023575E"/>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3B7B"/>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2CE"/>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31E"/>
    <w:rsid w:val="00256947"/>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3CA"/>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8C0"/>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12C"/>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0CDC"/>
    <w:rsid w:val="00281161"/>
    <w:rsid w:val="002814E5"/>
    <w:rsid w:val="0028155D"/>
    <w:rsid w:val="0028164E"/>
    <w:rsid w:val="0028168F"/>
    <w:rsid w:val="00281F6B"/>
    <w:rsid w:val="002823D6"/>
    <w:rsid w:val="002825CE"/>
    <w:rsid w:val="0028262B"/>
    <w:rsid w:val="00283165"/>
    <w:rsid w:val="002831FF"/>
    <w:rsid w:val="002832E7"/>
    <w:rsid w:val="00283309"/>
    <w:rsid w:val="002838E0"/>
    <w:rsid w:val="002840ED"/>
    <w:rsid w:val="00284201"/>
    <w:rsid w:val="00284418"/>
    <w:rsid w:val="00284CD4"/>
    <w:rsid w:val="00284E7F"/>
    <w:rsid w:val="0028550D"/>
    <w:rsid w:val="00285520"/>
    <w:rsid w:val="0028572D"/>
    <w:rsid w:val="002857C9"/>
    <w:rsid w:val="00285894"/>
    <w:rsid w:val="00285D85"/>
    <w:rsid w:val="00285E28"/>
    <w:rsid w:val="002863D0"/>
    <w:rsid w:val="00286631"/>
    <w:rsid w:val="002869EE"/>
    <w:rsid w:val="00286AEB"/>
    <w:rsid w:val="00286DCF"/>
    <w:rsid w:val="00286F76"/>
    <w:rsid w:val="00287376"/>
    <w:rsid w:val="002877DE"/>
    <w:rsid w:val="00287821"/>
    <w:rsid w:val="00287844"/>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3E07"/>
    <w:rsid w:val="002A4102"/>
    <w:rsid w:val="002A4918"/>
    <w:rsid w:val="002A4B7D"/>
    <w:rsid w:val="002A4DC8"/>
    <w:rsid w:val="002A4E20"/>
    <w:rsid w:val="002A523D"/>
    <w:rsid w:val="002A530F"/>
    <w:rsid w:val="002A5768"/>
    <w:rsid w:val="002A5D82"/>
    <w:rsid w:val="002A5E46"/>
    <w:rsid w:val="002A5FC1"/>
    <w:rsid w:val="002A6EF8"/>
    <w:rsid w:val="002A732C"/>
    <w:rsid w:val="002A7A1E"/>
    <w:rsid w:val="002A7A6A"/>
    <w:rsid w:val="002A7AB4"/>
    <w:rsid w:val="002A7D6D"/>
    <w:rsid w:val="002B0531"/>
    <w:rsid w:val="002B07BF"/>
    <w:rsid w:val="002B0805"/>
    <w:rsid w:val="002B0960"/>
    <w:rsid w:val="002B09DA"/>
    <w:rsid w:val="002B0C99"/>
    <w:rsid w:val="002B10EF"/>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2B"/>
    <w:rsid w:val="002B3EFA"/>
    <w:rsid w:val="002B3F4A"/>
    <w:rsid w:val="002B4122"/>
    <w:rsid w:val="002B4297"/>
    <w:rsid w:val="002B439A"/>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C57"/>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00F"/>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5B91"/>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11D"/>
    <w:rsid w:val="002E4301"/>
    <w:rsid w:val="002E53CC"/>
    <w:rsid w:val="002E5794"/>
    <w:rsid w:val="002E58E1"/>
    <w:rsid w:val="002E5BDD"/>
    <w:rsid w:val="002E5C55"/>
    <w:rsid w:val="002E5C56"/>
    <w:rsid w:val="002E5D70"/>
    <w:rsid w:val="002E5D86"/>
    <w:rsid w:val="002E5DD7"/>
    <w:rsid w:val="002E6809"/>
    <w:rsid w:val="002E71B8"/>
    <w:rsid w:val="002E76A7"/>
    <w:rsid w:val="002E7F73"/>
    <w:rsid w:val="002F0045"/>
    <w:rsid w:val="002F00F0"/>
    <w:rsid w:val="002F0113"/>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7E7"/>
    <w:rsid w:val="002F388A"/>
    <w:rsid w:val="002F3F16"/>
    <w:rsid w:val="002F4081"/>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FE1"/>
    <w:rsid w:val="00305EF2"/>
    <w:rsid w:val="003060B8"/>
    <w:rsid w:val="003065FB"/>
    <w:rsid w:val="00306ED2"/>
    <w:rsid w:val="00306F89"/>
    <w:rsid w:val="0030744A"/>
    <w:rsid w:val="0030749E"/>
    <w:rsid w:val="0030761B"/>
    <w:rsid w:val="00307A73"/>
    <w:rsid w:val="00307B27"/>
    <w:rsid w:val="00307F28"/>
    <w:rsid w:val="003101DC"/>
    <w:rsid w:val="0031049F"/>
    <w:rsid w:val="0031050E"/>
    <w:rsid w:val="0031072C"/>
    <w:rsid w:val="0031076A"/>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9C"/>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4D5F"/>
    <w:rsid w:val="003252CE"/>
    <w:rsid w:val="0032556B"/>
    <w:rsid w:val="003257E9"/>
    <w:rsid w:val="00325947"/>
    <w:rsid w:val="0032651E"/>
    <w:rsid w:val="0032655C"/>
    <w:rsid w:val="003267A6"/>
    <w:rsid w:val="00326BCA"/>
    <w:rsid w:val="00326E89"/>
    <w:rsid w:val="0032717F"/>
    <w:rsid w:val="003271E3"/>
    <w:rsid w:val="003272D0"/>
    <w:rsid w:val="003273DE"/>
    <w:rsid w:val="003278C7"/>
    <w:rsid w:val="0032793B"/>
    <w:rsid w:val="00327ADF"/>
    <w:rsid w:val="00327AEA"/>
    <w:rsid w:val="00327D31"/>
    <w:rsid w:val="00327D99"/>
    <w:rsid w:val="00327FA5"/>
    <w:rsid w:val="0033000C"/>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CF4"/>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AD6"/>
    <w:rsid w:val="00341CFA"/>
    <w:rsid w:val="0034246D"/>
    <w:rsid w:val="0034249E"/>
    <w:rsid w:val="0034305B"/>
    <w:rsid w:val="0034363F"/>
    <w:rsid w:val="00343C24"/>
    <w:rsid w:val="00343FA6"/>
    <w:rsid w:val="00344725"/>
    <w:rsid w:val="00344901"/>
    <w:rsid w:val="00344964"/>
    <w:rsid w:val="003449B1"/>
    <w:rsid w:val="003450BC"/>
    <w:rsid w:val="0034511B"/>
    <w:rsid w:val="003452F0"/>
    <w:rsid w:val="00345B37"/>
    <w:rsid w:val="0034605B"/>
    <w:rsid w:val="00346220"/>
    <w:rsid w:val="003464A6"/>
    <w:rsid w:val="0034714B"/>
    <w:rsid w:val="0034745C"/>
    <w:rsid w:val="003474CD"/>
    <w:rsid w:val="003479B6"/>
    <w:rsid w:val="00347B7A"/>
    <w:rsid w:val="0035025F"/>
    <w:rsid w:val="0035041A"/>
    <w:rsid w:val="003505AD"/>
    <w:rsid w:val="003505F5"/>
    <w:rsid w:val="00350631"/>
    <w:rsid w:val="00350C86"/>
    <w:rsid w:val="00350E15"/>
    <w:rsid w:val="00350EE7"/>
    <w:rsid w:val="00351439"/>
    <w:rsid w:val="003515A9"/>
    <w:rsid w:val="0035169D"/>
    <w:rsid w:val="0035180B"/>
    <w:rsid w:val="003519E9"/>
    <w:rsid w:val="00351C98"/>
    <w:rsid w:val="0035216E"/>
    <w:rsid w:val="00352268"/>
    <w:rsid w:val="00352363"/>
    <w:rsid w:val="00352759"/>
    <w:rsid w:val="00352828"/>
    <w:rsid w:val="00352952"/>
    <w:rsid w:val="00352DAE"/>
    <w:rsid w:val="003530A0"/>
    <w:rsid w:val="003531B0"/>
    <w:rsid w:val="003532D2"/>
    <w:rsid w:val="00353420"/>
    <w:rsid w:val="003536C6"/>
    <w:rsid w:val="00353923"/>
    <w:rsid w:val="0035397B"/>
    <w:rsid w:val="003539B2"/>
    <w:rsid w:val="00353C40"/>
    <w:rsid w:val="0035414B"/>
    <w:rsid w:val="003541A5"/>
    <w:rsid w:val="003541E6"/>
    <w:rsid w:val="003545FE"/>
    <w:rsid w:val="00354BA1"/>
    <w:rsid w:val="00354FE6"/>
    <w:rsid w:val="00355087"/>
    <w:rsid w:val="00355190"/>
    <w:rsid w:val="003552C6"/>
    <w:rsid w:val="003556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49E"/>
    <w:rsid w:val="0036262C"/>
    <w:rsid w:val="003628EE"/>
    <w:rsid w:val="00362C5A"/>
    <w:rsid w:val="00363454"/>
    <w:rsid w:val="0036354C"/>
    <w:rsid w:val="003635B6"/>
    <w:rsid w:val="00363996"/>
    <w:rsid w:val="00363BB4"/>
    <w:rsid w:val="00363FC9"/>
    <w:rsid w:val="0036450F"/>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422"/>
    <w:rsid w:val="00371621"/>
    <w:rsid w:val="003719C0"/>
    <w:rsid w:val="003719F5"/>
    <w:rsid w:val="00371CD6"/>
    <w:rsid w:val="00372019"/>
    <w:rsid w:val="00372029"/>
    <w:rsid w:val="00372062"/>
    <w:rsid w:val="003724A1"/>
    <w:rsid w:val="003724AE"/>
    <w:rsid w:val="00372928"/>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E44"/>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590"/>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A83"/>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539"/>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6FC9"/>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C2A"/>
    <w:rsid w:val="003A2D39"/>
    <w:rsid w:val="003A2FE7"/>
    <w:rsid w:val="003A349E"/>
    <w:rsid w:val="003A3514"/>
    <w:rsid w:val="003A38AC"/>
    <w:rsid w:val="003A3E4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2F57"/>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75D"/>
    <w:rsid w:val="003C2C9D"/>
    <w:rsid w:val="003C2DCF"/>
    <w:rsid w:val="003C3390"/>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369"/>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B44"/>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28C"/>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78A"/>
    <w:rsid w:val="003E5D98"/>
    <w:rsid w:val="003E5F81"/>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2BAC"/>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6D7A"/>
    <w:rsid w:val="003F73A0"/>
    <w:rsid w:val="003F75DD"/>
    <w:rsid w:val="003F7908"/>
    <w:rsid w:val="003F7A7C"/>
    <w:rsid w:val="003F7DFF"/>
    <w:rsid w:val="0040015E"/>
    <w:rsid w:val="004002D4"/>
    <w:rsid w:val="00400427"/>
    <w:rsid w:val="004005A6"/>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91"/>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72"/>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BDF"/>
    <w:rsid w:val="00417D10"/>
    <w:rsid w:val="00417D26"/>
    <w:rsid w:val="00417F1D"/>
    <w:rsid w:val="004200F5"/>
    <w:rsid w:val="00420126"/>
    <w:rsid w:val="00420249"/>
    <w:rsid w:val="004203CF"/>
    <w:rsid w:val="00420755"/>
    <w:rsid w:val="00420CB7"/>
    <w:rsid w:val="0042139B"/>
    <w:rsid w:val="004213C2"/>
    <w:rsid w:val="004213E8"/>
    <w:rsid w:val="0042156E"/>
    <w:rsid w:val="004219FA"/>
    <w:rsid w:val="00421AB3"/>
    <w:rsid w:val="00421D1C"/>
    <w:rsid w:val="00421F50"/>
    <w:rsid w:val="004222BF"/>
    <w:rsid w:val="004223C5"/>
    <w:rsid w:val="00422815"/>
    <w:rsid w:val="00422A01"/>
    <w:rsid w:val="00422D62"/>
    <w:rsid w:val="00422DB5"/>
    <w:rsid w:val="004232D4"/>
    <w:rsid w:val="00423326"/>
    <w:rsid w:val="004241DA"/>
    <w:rsid w:val="00424779"/>
    <w:rsid w:val="00424844"/>
    <w:rsid w:val="00424A7A"/>
    <w:rsid w:val="00424ADE"/>
    <w:rsid w:val="00424E58"/>
    <w:rsid w:val="00424F21"/>
    <w:rsid w:val="004251A3"/>
    <w:rsid w:val="004251B8"/>
    <w:rsid w:val="004251F8"/>
    <w:rsid w:val="004253B1"/>
    <w:rsid w:val="00425BE7"/>
    <w:rsid w:val="00425C97"/>
    <w:rsid w:val="00425E8B"/>
    <w:rsid w:val="00425FFD"/>
    <w:rsid w:val="004262F8"/>
    <w:rsid w:val="00426442"/>
    <w:rsid w:val="0042654A"/>
    <w:rsid w:val="00426A93"/>
    <w:rsid w:val="00426C1B"/>
    <w:rsid w:val="00426DFA"/>
    <w:rsid w:val="00427049"/>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9A7"/>
    <w:rsid w:val="00431CB1"/>
    <w:rsid w:val="00431D34"/>
    <w:rsid w:val="00431DB5"/>
    <w:rsid w:val="0043270B"/>
    <w:rsid w:val="00432780"/>
    <w:rsid w:val="00432F8F"/>
    <w:rsid w:val="00432F9E"/>
    <w:rsid w:val="00432FA5"/>
    <w:rsid w:val="00433106"/>
    <w:rsid w:val="0043359F"/>
    <w:rsid w:val="00433A35"/>
    <w:rsid w:val="00433D8A"/>
    <w:rsid w:val="00434066"/>
    <w:rsid w:val="004346A9"/>
    <w:rsid w:val="00434754"/>
    <w:rsid w:val="0043480E"/>
    <w:rsid w:val="00434C24"/>
    <w:rsid w:val="00434D46"/>
    <w:rsid w:val="00435248"/>
    <w:rsid w:val="0043542F"/>
    <w:rsid w:val="004355EB"/>
    <w:rsid w:val="00435602"/>
    <w:rsid w:val="0043561D"/>
    <w:rsid w:val="004356FA"/>
    <w:rsid w:val="004358F4"/>
    <w:rsid w:val="0043596D"/>
    <w:rsid w:val="00435CCF"/>
    <w:rsid w:val="00435F81"/>
    <w:rsid w:val="004360C0"/>
    <w:rsid w:val="004360C7"/>
    <w:rsid w:val="0043614E"/>
    <w:rsid w:val="00436696"/>
    <w:rsid w:val="00436A3B"/>
    <w:rsid w:val="00436D7C"/>
    <w:rsid w:val="00437077"/>
    <w:rsid w:val="004371AB"/>
    <w:rsid w:val="00437563"/>
    <w:rsid w:val="00437895"/>
    <w:rsid w:val="004378D0"/>
    <w:rsid w:val="0043796B"/>
    <w:rsid w:val="00437E77"/>
    <w:rsid w:val="004402A7"/>
    <w:rsid w:val="0044035D"/>
    <w:rsid w:val="00440850"/>
    <w:rsid w:val="00440B84"/>
    <w:rsid w:val="00440EA5"/>
    <w:rsid w:val="0044142F"/>
    <w:rsid w:val="00441606"/>
    <w:rsid w:val="00441755"/>
    <w:rsid w:val="0044181E"/>
    <w:rsid w:val="004423E3"/>
    <w:rsid w:val="004425C2"/>
    <w:rsid w:val="004426FE"/>
    <w:rsid w:val="00442782"/>
    <w:rsid w:val="00442824"/>
    <w:rsid w:val="0044299A"/>
    <w:rsid w:val="00442E2D"/>
    <w:rsid w:val="00442FFB"/>
    <w:rsid w:val="004430FD"/>
    <w:rsid w:val="00443586"/>
    <w:rsid w:val="004435E2"/>
    <w:rsid w:val="0044360E"/>
    <w:rsid w:val="004439AB"/>
    <w:rsid w:val="00443A48"/>
    <w:rsid w:val="00443A73"/>
    <w:rsid w:val="00443AF2"/>
    <w:rsid w:val="00443B3E"/>
    <w:rsid w:val="00443C38"/>
    <w:rsid w:val="00443F92"/>
    <w:rsid w:val="004442A7"/>
    <w:rsid w:val="00444901"/>
    <w:rsid w:val="00444934"/>
    <w:rsid w:val="00444F5E"/>
    <w:rsid w:val="00445513"/>
    <w:rsid w:val="0044561E"/>
    <w:rsid w:val="00445625"/>
    <w:rsid w:val="0044567C"/>
    <w:rsid w:val="00445907"/>
    <w:rsid w:val="00445AEF"/>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913"/>
    <w:rsid w:val="00451B06"/>
    <w:rsid w:val="00451BEB"/>
    <w:rsid w:val="004520FE"/>
    <w:rsid w:val="00452127"/>
    <w:rsid w:val="0045224A"/>
    <w:rsid w:val="004527C0"/>
    <w:rsid w:val="00452FCA"/>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E3B"/>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0E"/>
    <w:rsid w:val="0046188F"/>
    <w:rsid w:val="0046194F"/>
    <w:rsid w:val="00461C00"/>
    <w:rsid w:val="004622A1"/>
    <w:rsid w:val="004622D0"/>
    <w:rsid w:val="00462420"/>
    <w:rsid w:val="0046260A"/>
    <w:rsid w:val="00462B09"/>
    <w:rsid w:val="00462B31"/>
    <w:rsid w:val="0046315A"/>
    <w:rsid w:val="00463337"/>
    <w:rsid w:val="00463448"/>
    <w:rsid w:val="00463675"/>
    <w:rsid w:val="004636FA"/>
    <w:rsid w:val="0046400B"/>
    <w:rsid w:val="004641A0"/>
    <w:rsid w:val="0046434B"/>
    <w:rsid w:val="004647A1"/>
    <w:rsid w:val="00464A82"/>
    <w:rsid w:val="00464C35"/>
    <w:rsid w:val="00464EE0"/>
    <w:rsid w:val="00465180"/>
    <w:rsid w:val="00465235"/>
    <w:rsid w:val="00465467"/>
    <w:rsid w:val="00465573"/>
    <w:rsid w:val="00465EB3"/>
    <w:rsid w:val="00465FBF"/>
    <w:rsid w:val="00466CEB"/>
    <w:rsid w:val="00466E99"/>
    <w:rsid w:val="00466FCE"/>
    <w:rsid w:val="004670AB"/>
    <w:rsid w:val="0046711A"/>
    <w:rsid w:val="0046728D"/>
    <w:rsid w:val="0046740C"/>
    <w:rsid w:val="00467707"/>
    <w:rsid w:val="00470078"/>
    <w:rsid w:val="00470095"/>
    <w:rsid w:val="0047041E"/>
    <w:rsid w:val="00470628"/>
    <w:rsid w:val="00470750"/>
    <w:rsid w:val="00470893"/>
    <w:rsid w:val="004709E6"/>
    <w:rsid w:val="0047166D"/>
    <w:rsid w:val="00471856"/>
    <w:rsid w:val="00471DB0"/>
    <w:rsid w:val="00471FAB"/>
    <w:rsid w:val="004720F3"/>
    <w:rsid w:val="00472277"/>
    <w:rsid w:val="004724D9"/>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05A"/>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98E"/>
    <w:rsid w:val="00482ADC"/>
    <w:rsid w:val="00482C93"/>
    <w:rsid w:val="00482F79"/>
    <w:rsid w:val="0048330F"/>
    <w:rsid w:val="00483784"/>
    <w:rsid w:val="004837EA"/>
    <w:rsid w:val="00483D11"/>
    <w:rsid w:val="00483D20"/>
    <w:rsid w:val="0048406D"/>
    <w:rsid w:val="00484C46"/>
    <w:rsid w:val="00484DC1"/>
    <w:rsid w:val="0048542B"/>
    <w:rsid w:val="004856EF"/>
    <w:rsid w:val="00485861"/>
    <w:rsid w:val="0048598C"/>
    <w:rsid w:val="00485998"/>
    <w:rsid w:val="00485A0B"/>
    <w:rsid w:val="00485D77"/>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835"/>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5553"/>
    <w:rsid w:val="00495E9E"/>
    <w:rsid w:val="004961DB"/>
    <w:rsid w:val="0049625A"/>
    <w:rsid w:val="0049653E"/>
    <w:rsid w:val="00496A5E"/>
    <w:rsid w:val="00496AE3"/>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992"/>
    <w:rsid w:val="004A4D38"/>
    <w:rsid w:val="004A4E7E"/>
    <w:rsid w:val="004A4E95"/>
    <w:rsid w:val="004A4EB4"/>
    <w:rsid w:val="004A51FA"/>
    <w:rsid w:val="004A5270"/>
    <w:rsid w:val="004A57FC"/>
    <w:rsid w:val="004A5D36"/>
    <w:rsid w:val="004A5D68"/>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AAC"/>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361"/>
    <w:rsid w:val="004B55EC"/>
    <w:rsid w:val="004B5856"/>
    <w:rsid w:val="004B6208"/>
    <w:rsid w:val="004B6301"/>
    <w:rsid w:val="004B6366"/>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1B1"/>
    <w:rsid w:val="004D3251"/>
    <w:rsid w:val="004D32F3"/>
    <w:rsid w:val="004D3403"/>
    <w:rsid w:val="004D3424"/>
    <w:rsid w:val="004D3595"/>
    <w:rsid w:val="004D39CA"/>
    <w:rsid w:val="004D3E74"/>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480"/>
    <w:rsid w:val="004D7968"/>
    <w:rsid w:val="004D7B33"/>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705"/>
    <w:rsid w:val="004F0CDC"/>
    <w:rsid w:val="004F133C"/>
    <w:rsid w:val="004F13D2"/>
    <w:rsid w:val="004F1443"/>
    <w:rsid w:val="004F152A"/>
    <w:rsid w:val="004F1633"/>
    <w:rsid w:val="004F180E"/>
    <w:rsid w:val="004F18ED"/>
    <w:rsid w:val="004F1A00"/>
    <w:rsid w:val="004F1AEF"/>
    <w:rsid w:val="004F1E31"/>
    <w:rsid w:val="004F2826"/>
    <w:rsid w:val="004F2AA6"/>
    <w:rsid w:val="004F2B9C"/>
    <w:rsid w:val="004F2CCE"/>
    <w:rsid w:val="004F2F67"/>
    <w:rsid w:val="004F329C"/>
    <w:rsid w:val="004F3368"/>
    <w:rsid w:val="004F359A"/>
    <w:rsid w:val="004F3DD1"/>
    <w:rsid w:val="004F4208"/>
    <w:rsid w:val="004F43A2"/>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1D"/>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07CD8"/>
    <w:rsid w:val="00510374"/>
    <w:rsid w:val="00510444"/>
    <w:rsid w:val="00510598"/>
    <w:rsid w:val="005111EE"/>
    <w:rsid w:val="00511599"/>
    <w:rsid w:val="005119D6"/>
    <w:rsid w:val="00511BF8"/>
    <w:rsid w:val="00511E67"/>
    <w:rsid w:val="00512747"/>
    <w:rsid w:val="0051290C"/>
    <w:rsid w:val="00512A7B"/>
    <w:rsid w:val="00512D39"/>
    <w:rsid w:val="00512E30"/>
    <w:rsid w:val="0051301F"/>
    <w:rsid w:val="00513210"/>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5E9"/>
    <w:rsid w:val="00516B96"/>
    <w:rsid w:val="00516BBA"/>
    <w:rsid w:val="00516E9E"/>
    <w:rsid w:val="00516EFC"/>
    <w:rsid w:val="005173A4"/>
    <w:rsid w:val="005179DC"/>
    <w:rsid w:val="0052001B"/>
    <w:rsid w:val="00520AE3"/>
    <w:rsid w:val="00521294"/>
    <w:rsid w:val="0052158E"/>
    <w:rsid w:val="00521D24"/>
    <w:rsid w:val="00521D65"/>
    <w:rsid w:val="005221A4"/>
    <w:rsid w:val="00522483"/>
    <w:rsid w:val="0052281B"/>
    <w:rsid w:val="00522D49"/>
    <w:rsid w:val="00523083"/>
    <w:rsid w:val="00523366"/>
    <w:rsid w:val="00523424"/>
    <w:rsid w:val="005234CA"/>
    <w:rsid w:val="0052381F"/>
    <w:rsid w:val="00523E18"/>
    <w:rsid w:val="00523F32"/>
    <w:rsid w:val="0052420C"/>
    <w:rsid w:val="0052422C"/>
    <w:rsid w:val="005244D5"/>
    <w:rsid w:val="005247C0"/>
    <w:rsid w:val="00524AD1"/>
    <w:rsid w:val="00524AE9"/>
    <w:rsid w:val="00524C25"/>
    <w:rsid w:val="00524E6A"/>
    <w:rsid w:val="005251DA"/>
    <w:rsid w:val="00525407"/>
    <w:rsid w:val="005254A3"/>
    <w:rsid w:val="00525F71"/>
    <w:rsid w:val="00526270"/>
    <w:rsid w:val="005263D7"/>
    <w:rsid w:val="005269C2"/>
    <w:rsid w:val="00526A5E"/>
    <w:rsid w:val="00526C8A"/>
    <w:rsid w:val="00526CB0"/>
    <w:rsid w:val="005272A8"/>
    <w:rsid w:val="00527489"/>
    <w:rsid w:val="00527860"/>
    <w:rsid w:val="00527972"/>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236"/>
    <w:rsid w:val="0053346B"/>
    <w:rsid w:val="005334E4"/>
    <w:rsid w:val="00533C61"/>
    <w:rsid w:val="00533F4E"/>
    <w:rsid w:val="00534086"/>
    <w:rsid w:val="0053417C"/>
    <w:rsid w:val="005347FB"/>
    <w:rsid w:val="00534963"/>
    <w:rsid w:val="005349EB"/>
    <w:rsid w:val="00534AA6"/>
    <w:rsid w:val="00534C83"/>
    <w:rsid w:val="00534EE4"/>
    <w:rsid w:val="00535A27"/>
    <w:rsid w:val="00535B40"/>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45"/>
    <w:rsid w:val="005474C6"/>
    <w:rsid w:val="00547806"/>
    <w:rsid w:val="00547C34"/>
    <w:rsid w:val="00547D9B"/>
    <w:rsid w:val="00547F14"/>
    <w:rsid w:val="0055049D"/>
    <w:rsid w:val="00550505"/>
    <w:rsid w:val="0055052C"/>
    <w:rsid w:val="0055088A"/>
    <w:rsid w:val="00550C01"/>
    <w:rsid w:val="00550D6F"/>
    <w:rsid w:val="00550F23"/>
    <w:rsid w:val="005511B1"/>
    <w:rsid w:val="00551248"/>
    <w:rsid w:val="00551593"/>
    <w:rsid w:val="00551691"/>
    <w:rsid w:val="00551E52"/>
    <w:rsid w:val="00551EBD"/>
    <w:rsid w:val="00551F9F"/>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6FAD"/>
    <w:rsid w:val="00557073"/>
    <w:rsid w:val="005570E7"/>
    <w:rsid w:val="0055718D"/>
    <w:rsid w:val="00557464"/>
    <w:rsid w:val="005574D6"/>
    <w:rsid w:val="0055771C"/>
    <w:rsid w:val="00557A2C"/>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0"/>
    <w:rsid w:val="00564EB9"/>
    <w:rsid w:val="0056541A"/>
    <w:rsid w:val="0056595E"/>
    <w:rsid w:val="00565BF1"/>
    <w:rsid w:val="00565C42"/>
    <w:rsid w:val="00566552"/>
    <w:rsid w:val="005665CB"/>
    <w:rsid w:val="00566F5A"/>
    <w:rsid w:val="00566FE7"/>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E89"/>
    <w:rsid w:val="00571358"/>
    <w:rsid w:val="00571382"/>
    <w:rsid w:val="0057144F"/>
    <w:rsid w:val="005719F4"/>
    <w:rsid w:val="00571A0C"/>
    <w:rsid w:val="00571B71"/>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586"/>
    <w:rsid w:val="00574B40"/>
    <w:rsid w:val="00574D14"/>
    <w:rsid w:val="00574FDC"/>
    <w:rsid w:val="00574FE0"/>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1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780"/>
    <w:rsid w:val="00584FAE"/>
    <w:rsid w:val="005852AA"/>
    <w:rsid w:val="005856D1"/>
    <w:rsid w:val="00585867"/>
    <w:rsid w:val="00585A58"/>
    <w:rsid w:val="00585C3A"/>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98D"/>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7A3"/>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26EC"/>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037"/>
    <w:rsid w:val="005A7370"/>
    <w:rsid w:val="005A788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697"/>
    <w:rsid w:val="005B4911"/>
    <w:rsid w:val="005B49C6"/>
    <w:rsid w:val="005B4C5C"/>
    <w:rsid w:val="005B4C80"/>
    <w:rsid w:val="005B4C83"/>
    <w:rsid w:val="005B4E83"/>
    <w:rsid w:val="005B5082"/>
    <w:rsid w:val="005B50EF"/>
    <w:rsid w:val="005B5152"/>
    <w:rsid w:val="005B5425"/>
    <w:rsid w:val="005B54FE"/>
    <w:rsid w:val="005B571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6F1"/>
    <w:rsid w:val="005C0904"/>
    <w:rsid w:val="005C09BF"/>
    <w:rsid w:val="005C0BB2"/>
    <w:rsid w:val="005C0C6A"/>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10D"/>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D01A8"/>
    <w:rsid w:val="005D02FA"/>
    <w:rsid w:val="005D047B"/>
    <w:rsid w:val="005D0790"/>
    <w:rsid w:val="005D0ADF"/>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3F5D"/>
    <w:rsid w:val="005E414B"/>
    <w:rsid w:val="005E44A7"/>
    <w:rsid w:val="005E46FA"/>
    <w:rsid w:val="005E48F7"/>
    <w:rsid w:val="005E4CCB"/>
    <w:rsid w:val="005E4E67"/>
    <w:rsid w:val="005E5563"/>
    <w:rsid w:val="005E59B1"/>
    <w:rsid w:val="005E59C5"/>
    <w:rsid w:val="005E5E74"/>
    <w:rsid w:val="005E5EDD"/>
    <w:rsid w:val="005E61BD"/>
    <w:rsid w:val="005E66F1"/>
    <w:rsid w:val="005E6718"/>
    <w:rsid w:val="005E6AFB"/>
    <w:rsid w:val="005E6C10"/>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2E2"/>
    <w:rsid w:val="005F660A"/>
    <w:rsid w:val="005F6697"/>
    <w:rsid w:val="005F69DD"/>
    <w:rsid w:val="005F6CA5"/>
    <w:rsid w:val="005F6CC9"/>
    <w:rsid w:val="005F6EF0"/>
    <w:rsid w:val="005F6F60"/>
    <w:rsid w:val="005F6F9C"/>
    <w:rsid w:val="005F6FFC"/>
    <w:rsid w:val="005F75E7"/>
    <w:rsid w:val="005F7696"/>
    <w:rsid w:val="005F7A42"/>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18A"/>
    <w:rsid w:val="00603816"/>
    <w:rsid w:val="006039C5"/>
    <w:rsid w:val="00603B1B"/>
    <w:rsid w:val="00604166"/>
    <w:rsid w:val="006043D7"/>
    <w:rsid w:val="00604594"/>
    <w:rsid w:val="00604708"/>
    <w:rsid w:val="00604739"/>
    <w:rsid w:val="00604987"/>
    <w:rsid w:val="00604C16"/>
    <w:rsid w:val="00604CFF"/>
    <w:rsid w:val="00605399"/>
    <w:rsid w:val="006054EE"/>
    <w:rsid w:val="0060566F"/>
    <w:rsid w:val="0060591D"/>
    <w:rsid w:val="006059EC"/>
    <w:rsid w:val="00605A02"/>
    <w:rsid w:val="00605A2D"/>
    <w:rsid w:val="00605A5D"/>
    <w:rsid w:val="00605B5D"/>
    <w:rsid w:val="00605CC2"/>
    <w:rsid w:val="00605DC8"/>
    <w:rsid w:val="00606331"/>
    <w:rsid w:val="00606CBC"/>
    <w:rsid w:val="006074B1"/>
    <w:rsid w:val="006074E3"/>
    <w:rsid w:val="00607914"/>
    <w:rsid w:val="00607ADE"/>
    <w:rsid w:val="00607B14"/>
    <w:rsid w:val="00607E68"/>
    <w:rsid w:val="00610224"/>
    <w:rsid w:val="006102C6"/>
    <w:rsid w:val="006103F0"/>
    <w:rsid w:val="006106D3"/>
    <w:rsid w:val="00610B78"/>
    <w:rsid w:val="006113A9"/>
    <w:rsid w:val="00611876"/>
    <w:rsid w:val="00611C82"/>
    <w:rsid w:val="00612202"/>
    <w:rsid w:val="006123BB"/>
    <w:rsid w:val="006125DB"/>
    <w:rsid w:val="00612C73"/>
    <w:rsid w:val="00612D80"/>
    <w:rsid w:val="00612E96"/>
    <w:rsid w:val="006130BD"/>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2B7"/>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06B"/>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6AC0"/>
    <w:rsid w:val="0063720A"/>
    <w:rsid w:val="00637369"/>
    <w:rsid w:val="006373C7"/>
    <w:rsid w:val="00637792"/>
    <w:rsid w:val="00637DDD"/>
    <w:rsid w:val="00637E00"/>
    <w:rsid w:val="006401C6"/>
    <w:rsid w:val="00640207"/>
    <w:rsid w:val="00640222"/>
    <w:rsid w:val="00640365"/>
    <w:rsid w:val="006406A6"/>
    <w:rsid w:val="006409F3"/>
    <w:rsid w:val="00641061"/>
    <w:rsid w:val="006411DF"/>
    <w:rsid w:val="006414C0"/>
    <w:rsid w:val="0064153E"/>
    <w:rsid w:val="00641597"/>
    <w:rsid w:val="006415B7"/>
    <w:rsid w:val="00641696"/>
    <w:rsid w:val="0064182A"/>
    <w:rsid w:val="006419ED"/>
    <w:rsid w:val="006427DE"/>
    <w:rsid w:val="00642C85"/>
    <w:rsid w:val="00642D10"/>
    <w:rsid w:val="00642D38"/>
    <w:rsid w:val="00642E65"/>
    <w:rsid w:val="00643243"/>
    <w:rsid w:val="0064352D"/>
    <w:rsid w:val="00643769"/>
    <w:rsid w:val="00643891"/>
    <w:rsid w:val="006438C5"/>
    <w:rsid w:val="00643DCD"/>
    <w:rsid w:val="00643DE7"/>
    <w:rsid w:val="00644200"/>
    <w:rsid w:val="0064428B"/>
    <w:rsid w:val="00644386"/>
    <w:rsid w:val="0064442D"/>
    <w:rsid w:val="00644511"/>
    <w:rsid w:val="0064486C"/>
    <w:rsid w:val="00644E60"/>
    <w:rsid w:val="0064505F"/>
    <w:rsid w:val="00645190"/>
    <w:rsid w:val="00645ACC"/>
    <w:rsid w:val="00645C50"/>
    <w:rsid w:val="0064655B"/>
    <w:rsid w:val="006466B5"/>
    <w:rsid w:val="006472ED"/>
    <w:rsid w:val="00647430"/>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780"/>
    <w:rsid w:val="0065594D"/>
    <w:rsid w:val="006561FF"/>
    <w:rsid w:val="00656377"/>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5EA6"/>
    <w:rsid w:val="00666893"/>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39"/>
    <w:rsid w:val="0067106A"/>
    <w:rsid w:val="00671213"/>
    <w:rsid w:val="00671B4F"/>
    <w:rsid w:val="00671E1C"/>
    <w:rsid w:val="006721DF"/>
    <w:rsid w:val="00672407"/>
    <w:rsid w:val="00672565"/>
    <w:rsid w:val="006725CC"/>
    <w:rsid w:val="00672683"/>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6C54"/>
    <w:rsid w:val="00677453"/>
    <w:rsid w:val="00677725"/>
    <w:rsid w:val="00677854"/>
    <w:rsid w:val="00677C99"/>
    <w:rsid w:val="00677D0D"/>
    <w:rsid w:val="00677F10"/>
    <w:rsid w:val="0068013A"/>
    <w:rsid w:val="00680764"/>
    <w:rsid w:val="00680A97"/>
    <w:rsid w:val="00680F30"/>
    <w:rsid w:val="00680F72"/>
    <w:rsid w:val="00680F81"/>
    <w:rsid w:val="0068102D"/>
    <w:rsid w:val="00681254"/>
    <w:rsid w:val="00681307"/>
    <w:rsid w:val="006820C0"/>
    <w:rsid w:val="00682267"/>
    <w:rsid w:val="0068226B"/>
    <w:rsid w:val="006822E5"/>
    <w:rsid w:val="00682508"/>
    <w:rsid w:val="00682DE9"/>
    <w:rsid w:val="00682E47"/>
    <w:rsid w:val="00682ED3"/>
    <w:rsid w:val="00683847"/>
    <w:rsid w:val="00683D7F"/>
    <w:rsid w:val="00683E9E"/>
    <w:rsid w:val="00684258"/>
    <w:rsid w:val="0068437D"/>
    <w:rsid w:val="006845C9"/>
    <w:rsid w:val="006853FF"/>
    <w:rsid w:val="00685610"/>
    <w:rsid w:val="00685725"/>
    <w:rsid w:val="00685731"/>
    <w:rsid w:val="00685834"/>
    <w:rsid w:val="00685C86"/>
    <w:rsid w:val="00685D3B"/>
    <w:rsid w:val="00685DB7"/>
    <w:rsid w:val="00685E34"/>
    <w:rsid w:val="0068623E"/>
    <w:rsid w:val="00686366"/>
    <w:rsid w:val="0068653A"/>
    <w:rsid w:val="006866EA"/>
    <w:rsid w:val="00686A14"/>
    <w:rsid w:val="00686D94"/>
    <w:rsid w:val="00686FAD"/>
    <w:rsid w:val="0068721F"/>
    <w:rsid w:val="006874AE"/>
    <w:rsid w:val="006878B2"/>
    <w:rsid w:val="00687A10"/>
    <w:rsid w:val="006903D7"/>
    <w:rsid w:val="006906E8"/>
    <w:rsid w:val="00690D12"/>
    <w:rsid w:val="00690E1F"/>
    <w:rsid w:val="00690F0E"/>
    <w:rsid w:val="006915C5"/>
    <w:rsid w:val="006919C5"/>
    <w:rsid w:val="00691F47"/>
    <w:rsid w:val="0069200B"/>
    <w:rsid w:val="00692031"/>
    <w:rsid w:val="00692799"/>
    <w:rsid w:val="006927F0"/>
    <w:rsid w:val="00692A0D"/>
    <w:rsid w:val="00692BDC"/>
    <w:rsid w:val="00692D67"/>
    <w:rsid w:val="00692DAF"/>
    <w:rsid w:val="00692DDF"/>
    <w:rsid w:val="00693077"/>
    <w:rsid w:val="00693295"/>
    <w:rsid w:val="00693529"/>
    <w:rsid w:val="006935E1"/>
    <w:rsid w:val="00693755"/>
    <w:rsid w:val="00693A5C"/>
    <w:rsid w:val="00693DB4"/>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67B"/>
    <w:rsid w:val="006979DC"/>
    <w:rsid w:val="00697C2C"/>
    <w:rsid w:val="00697D37"/>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42"/>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417"/>
    <w:rsid w:val="006B393F"/>
    <w:rsid w:val="006B3E55"/>
    <w:rsid w:val="006B401E"/>
    <w:rsid w:val="006B4760"/>
    <w:rsid w:val="006B4A21"/>
    <w:rsid w:val="006B5111"/>
    <w:rsid w:val="006B55DA"/>
    <w:rsid w:val="006B5647"/>
    <w:rsid w:val="006B5678"/>
    <w:rsid w:val="006B5834"/>
    <w:rsid w:val="006B6346"/>
    <w:rsid w:val="006B68AC"/>
    <w:rsid w:val="006B6AD0"/>
    <w:rsid w:val="006B6AF3"/>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1BD"/>
    <w:rsid w:val="006C1258"/>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B5F"/>
    <w:rsid w:val="006D0BF0"/>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3FD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2BB"/>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4F32"/>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2E3"/>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6EF"/>
    <w:rsid w:val="00702739"/>
    <w:rsid w:val="0070282B"/>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886"/>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FDB"/>
    <w:rsid w:val="007131B0"/>
    <w:rsid w:val="007134B3"/>
    <w:rsid w:val="0071359A"/>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12"/>
    <w:rsid w:val="00716324"/>
    <w:rsid w:val="007163BF"/>
    <w:rsid w:val="0071649C"/>
    <w:rsid w:val="0071657E"/>
    <w:rsid w:val="00716B63"/>
    <w:rsid w:val="00716BA0"/>
    <w:rsid w:val="00716DA7"/>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C2A"/>
    <w:rsid w:val="00725068"/>
    <w:rsid w:val="0072560E"/>
    <w:rsid w:val="00725CB6"/>
    <w:rsid w:val="00725CDC"/>
    <w:rsid w:val="0072604B"/>
    <w:rsid w:val="00726281"/>
    <w:rsid w:val="0072650B"/>
    <w:rsid w:val="00726537"/>
    <w:rsid w:val="0072665F"/>
    <w:rsid w:val="00726B0D"/>
    <w:rsid w:val="00726E92"/>
    <w:rsid w:val="00726ECE"/>
    <w:rsid w:val="007273EC"/>
    <w:rsid w:val="007273FE"/>
    <w:rsid w:val="007279F1"/>
    <w:rsid w:val="00727AB1"/>
    <w:rsid w:val="00727BB7"/>
    <w:rsid w:val="00727E9F"/>
    <w:rsid w:val="007300DC"/>
    <w:rsid w:val="00730F12"/>
    <w:rsid w:val="0073128B"/>
    <w:rsid w:val="0073150C"/>
    <w:rsid w:val="0073171A"/>
    <w:rsid w:val="00731E86"/>
    <w:rsid w:val="0073223C"/>
    <w:rsid w:val="0073258A"/>
    <w:rsid w:val="007325D3"/>
    <w:rsid w:val="00732885"/>
    <w:rsid w:val="00732CEF"/>
    <w:rsid w:val="00733858"/>
    <w:rsid w:val="00733A80"/>
    <w:rsid w:val="007340D7"/>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223"/>
    <w:rsid w:val="00742695"/>
    <w:rsid w:val="00742A51"/>
    <w:rsid w:val="00743468"/>
    <w:rsid w:val="007436B1"/>
    <w:rsid w:val="007436D5"/>
    <w:rsid w:val="00743867"/>
    <w:rsid w:val="00743A81"/>
    <w:rsid w:val="00743DC5"/>
    <w:rsid w:val="00744055"/>
    <w:rsid w:val="0074443A"/>
    <w:rsid w:val="0074475B"/>
    <w:rsid w:val="00744CAC"/>
    <w:rsid w:val="00744E4F"/>
    <w:rsid w:val="00745082"/>
    <w:rsid w:val="007453F4"/>
    <w:rsid w:val="0074544C"/>
    <w:rsid w:val="00745521"/>
    <w:rsid w:val="00745721"/>
    <w:rsid w:val="0074576E"/>
    <w:rsid w:val="007458E7"/>
    <w:rsid w:val="007459B0"/>
    <w:rsid w:val="00745CF2"/>
    <w:rsid w:val="00745EBB"/>
    <w:rsid w:val="00746167"/>
    <w:rsid w:val="00746199"/>
    <w:rsid w:val="00746B2B"/>
    <w:rsid w:val="00746F0B"/>
    <w:rsid w:val="007470D7"/>
    <w:rsid w:val="00747118"/>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035"/>
    <w:rsid w:val="0075412E"/>
    <w:rsid w:val="00754747"/>
    <w:rsid w:val="00754D64"/>
    <w:rsid w:val="00754FCC"/>
    <w:rsid w:val="00755203"/>
    <w:rsid w:val="00755420"/>
    <w:rsid w:val="00755559"/>
    <w:rsid w:val="007556AB"/>
    <w:rsid w:val="00755894"/>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19F"/>
    <w:rsid w:val="0076020B"/>
    <w:rsid w:val="0076031F"/>
    <w:rsid w:val="00760522"/>
    <w:rsid w:val="00760756"/>
    <w:rsid w:val="00760D79"/>
    <w:rsid w:val="00760D96"/>
    <w:rsid w:val="00760F71"/>
    <w:rsid w:val="0076116A"/>
    <w:rsid w:val="007613AF"/>
    <w:rsid w:val="007613C2"/>
    <w:rsid w:val="0076145C"/>
    <w:rsid w:val="007619FB"/>
    <w:rsid w:val="00761A37"/>
    <w:rsid w:val="00761B7D"/>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963"/>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5A2"/>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EC0"/>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069"/>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26C"/>
    <w:rsid w:val="007947FB"/>
    <w:rsid w:val="00794DFE"/>
    <w:rsid w:val="00794EEA"/>
    <w:rsid w:val="007954AC"/>
    <w:rsid w:val="0079576A"/>
    <w:rsid w:val="00795804"/>
    <w:rsid w:val="00795809"/>
    <w:rsid w:val="00795BA6"/>
    <w:rsid w:val="0079601B"/>
    <w:rsid w:val="007962E1"/>
    <w:rsid w:val="0079670E"/>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1F55"/>
    <w:rsid w:val="007A22D6"/>
    <w:rsid w:val="007A2BFF"/>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1E3"/>
    <w:rsid w:val="007B0253"/>
    <w:rsid w:val="007B04BA"/>
    <w:rsid w:val="007B073B"/>
    <w:rsid w:val="007B1015"/>
    <w:rsid w:val="007B1061"/>
    <w:rsid w:val="007B1F9A"/>
    <w:rsid w:val="007B2029"/>
    <w:rsid w:val="007B2074"/>
    <w:rsid w:val="007B2638"/>
    <w:rsid w:val="007B2BB1"/>
    <w:rsid w:val="007B2C6A"/>
    <w:rsid w:val="007B2FFB"/>
    <w:rsid w:val="007B3476"/>
    <w:rsid w:val="007B364C"/>
    <w:rsid w:val="007B3A0D"/>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626"/>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0B24"/>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78D"/>
    <w:rsid w:val="007D4834"/>
    <w:rsid w:val="007D4838"/>
    <w:rsid w:val="007D487A"/>
    <w:rsid w:val="007D4956"/>
    <w:rsid w:val="007D4CD6"/>
    <w:rsid w:val="007D4FF2"/>
    <w:rsid w:val="007D5033"/>
    <w:rsid w:val="007D512C"/>
    <w:rsid w:val="007D526F"/>
    <w:rsid w:val="007D52D8"/>
    <w:rsid w:val="007D5ABA"/>
    <w:rsid w:val="007D5CFA"/>
    <w:rsid w:val="007D5E36"/>
    <w:rsid w:val="007D6310"/>
    <w:rsid w:val="007D63CD"/>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62"/>
    <w:rsid w:val="007E36F8"/>
    <w:rsid w:val="007E3B5C"/>
    <w:rsid w:val="007E42F2"/>
    <w:rsid w:val="007E443E"/>
    <w:rsid w:val="007E45C5"/>
    <w:rsid w:val="007E45F9"/>
    <w:rsid w:val="007E46EB"/>
    <w:rsid w:val="007E4753"/>
    <w:rsid w:val="007E48CD"/>
    <w:rsid w:val="007E48E4"/>
    <w:rsid w:val="007E531F"/>
    <w:rsid w:val="007E5634"/>
    <w:rsid w:val="007E5D16"/>
    <w:rsid w:val="007E5FFD"/>
    <w:rsid w:val="007E6239"/>
    <w:rsid w:val="007E66F7"/>
    <w:rsid w:val="007E6735"/>
    <w:rsid w:val="007E67F4"/>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710"/>
    <w:rsid w:val="007F28F7"/>
    <w:rsid w:val="007F2986"/>
    <w:rsid w:val="007F2A0D"/>
    <w:rsid w:val="007F2C1D"/>
    <w:rsid w:val="007F2D0B"/>
    <w:rsid w:val="007F2DBB"/>
    <w:rsid w:val="007F2ED4"/>
    <w:rsid w:val="007F2F5C"/>
    <w:rsid w:val="007F2F6E"/>
    <w:rsid w:val="007F33C5"/>
    <w:rsid w:val="007F3960"/>
    <w:rsid w:val="007F3EE9"/>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639"/>
    <w:rsid w:val="007F765C"/>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924"/>
    <w:rsid w:val="00805A82"/>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B60"/>
    <w:rsid w:val="00815D64"/>
    <w:rsid w:val="00816292"/>
    <w:rsid w:val="00816624"/>
    <w:rsid w:val="008167CF"/>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276"/>
    <w:rsid w:val="00822544"/>
    <w:rsid w:val="008226FF"/>
    <w:rsid w:val="008227E0"/>
    <w:rsid w:val="00823335"/>
    <w:rsid w:val="008235E4"/>
    <w:rsid w:val="008237B2"/>
    <w:rsid w:val="00823B2A"/>
    <w:rsid w:val="00823F61"/>
    <w:rsid w:val="00823F91"/>
    <w:rsid w:val="00824310"/>
    <w:rsid w:val="0082431C"/>
    <w:rsid w:val="0082449E"/>
    <w:rsid w:val="008247A4"/>
    <w:rsid w:val="008249FF"/>
    <w:rsid w:val="008251EC"/>
    <w:rsid w:val="00825511"/>
    <w:rsid w:val="008255B7"/>
    <w:rsid w:val="00825693"/>
    <w:rsid w:val="00825CFC"/>
    <w:rsid w:val="00825EEF"/>
    <w:rsid w:val="0082618F"/>
    <w:rsid w:val="00826204"/>
    <w:rsid w:val="008263E0"/>
    <w:rsid w:val="00826D90"/>
    <w:rsid w:val="00827015"/>
    <w:rsid w:val="00827109"/>
    <w:rsid w:val="008272E9"/>
    <w:rsid w:val="00827A41"/>
    <w:rsid w:val="00827AF3"/>
    <w:rsid w:val="00830683"/>
    <w:rsid w:val="008307DF"/>
    <w:rsid w:val="00831150"/>
    <w:rsid w:val="0083179C"/>
    <w:rsid w:val="00831F85"/>
    <w:rsid w:val="00832142"/>
    <w:rsid w:val="008327B7"/>
    <w:rsid w:val="00832A6A"/>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25F"/>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4F2"/>
    <w:rsid w:val="008436C8"/>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D2B"/>
    <w:rsid w:val="00847F69"/>
    <w:rsid w:val="008504B4"/>
    <w:rsid w:val="00850AE8"/>
    <w:rsid w:val="00850B13"/>
    <w:rsid w:val="00850CEB"/>
    <w:rsid w:val="00850FFC"/>
    <w:rsid w:val="00851B22"/>
    <w:rsid w:val="00851F54"/>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A4B"/>
    <w:rsid w:val="00860BAC"/>
    <w:rsid w:val="008611A3"/>
    <w:rsid w:val="00861384"/>
    <w:rsid w:val="008614F7"/>
    <w:rsid w:val="00861633"/>
    <w:rsid w:val="00861750"/>
    <w:rsid w:val="0086177D"/>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694"/>
    <w:rsid w:val="00864A86"/>
    <w:rsid w:val="00864A9F"/>
    <w:rsid w:val="00864B22"/>
    <w:rsid w:val="00864C02"/>
    <w:rsid w:val="00864CA8"/>
    <w:rsid w:val="00864CB0"/>
    <w:rsid w:val="008650AB"/>
    <w:rsid w:val="008654E8"/>
    <w:rsid w:val="0086554B"/>
    <w:rsid w:val="00865696"/>
    <w:rsid w:val="008659F2"/>
    <w:rsid w:val="00865D02"/>
    <w:rsid w:val="00865D4C"/>
    <w:rsid w:val="00865DE1"/>
    <w:rsid w:val="00865E5A"/>
    <w:rsid w:val="0086635C"/>
    <w:rsid w:val="00866B92"/>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D5B"/>
    <w:rsid w:val="00881F28"/>
    <w:rsid w:val="008826F1"/>
    <w:rsid w:val="008829A4"/>
    <w:rsid w:val="008829DC"/>
    <w:rsid w:val="00882BB1"/>
    <w:rsid w:val="00882FDF"/>
    <w:rsid w:val="00883004"/>
    <w:rsid w:val="00883179"/>
    <w:rsid w:val="00883E4C"/>
    <w:rsid w:val="00883ED6"/>
    <w:rsid w:val="00883FB8"/>
    <w:rsid w:val="0088404B"/>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4E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0B"/>
    <w:rsid w:val="008956EB"/>
    <w:rsid w:val="00895A0C"/>
    <w:rsid w:val="008961A5"/>
    <w:rsid w:val="008964E2"/>
    <w:rsid w:val="0089699C"/>
    <w:rsid w:val="00896D10"/>
    <w:rsid w:val="00896DF5"/>
    <w:rsid w:val="00896FD8"/>
    <w:rsid w:val="00897082"/>
    <w:rsid w:val="008970F6"/>
    <w:rsid w:val="008972CB"/>
    <w:rsid w:val="008975C4"/>
    <w:rsid w:val="0089762F"/>
    <w:rsid w:val="00897E2D"/>
    <w:rsid w:val="00897FA7"/>
    <w:rsid w:val="008A0173"/>
    <w:rsid w:val="008A0339"/>
    <w:rsid w:val="008A03A0"/>
    <w:rsid w:val="008A0473"/>
    <w:rsid w:val="008A04C7"/>
    <w:rsid w:val="008A05B3"/>
    <w:rsid w:val="008A1074"/>
    <w:rsid w:val="008A1100"/>
    <w:rsid w:val="008A12FF"/>
    <w:rsid w:val="008A1605"/>
    <w:rsid w:val="008A171E"/>
    <w:rsid w:val="008A1C65"/>
    <w:rsid w:val="008A1D3D"/>
    <w:rsid w:val="008A1EA1"/>
    <w:rsid w:val="008A1FBC"/>
    <w:rsid w:val="008A24BD"/>
    <w:rsid w:val="008A27D4"/>
    <w:rsid w:val="008A294D"/>
    <w:rsid w:val="008A2AAE"/>
    <w:rsid w:val="008A2EEE"/>
    <w:rsid w:val="008A2EEF"/>
    <w:rsid w:val="008A2F26"/>
    <w:rsid w:val="008A33B0"/>
    <w:rsid w:val="008A3695"/>
    <w:rsid w:val="008A36ED"/>
    <w:rsid w:val="008A3898"/>
    <w:rsid w:val="008A3FC5"/>
    <w:rsid w:val="008A42D8"/>
    <w:rsid w:val="008A457F"/>
    <w:rsid w:val="008A4A71"/>
    <w:rsid w:val="008A4DAC"/>
    <w:rsid w:val="008A4E04"/>
    <w:rsid w:val="008A51F7"/>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2DB"/>
    <w:rsid w:val="008B130E"/>
    <w:rsid w:val="008B1651"/>
    <w:rsid w:val="008B175A"/>
    <w:rsid w:val="008B182D"/>
    <w:rsid w:val="008B18CE"/>
    <w:rsid w:val="008B1C17"/>
    <w:rsid w:val="008B2052"/>
    <w:rsid w:val="008B2165"/>
    <w:rsid w:val="008B21F5"/>
    <w:rsid w:val="008B269F"/>
    <w:rsid w:val="008B26C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7E"/>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1FC"/>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945"/>
    <w:rsid w:val="008F2A74"/>
    <w:rsid w:val="008F2A8C"/>
    <w:rsid w:val="008F2BDD"/>
    <w:rsid w:val="008F2D7C"/>
    <w:rsid w:val="008F2FB5"/>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59"/>
    <w:rsid w:val="008F7886"/>
    <w:rsid w:val="008F7BD6"/>
    <w:rsid w:val="008F7CEF"/>
    <w:rsid w:val="009000FD"/>
    <w:rsid w:val="00900430"/>
    <w:rsid w:val="009004FD"/>
    <w:rsid w:val="009008DA"/>
    <w:rsid w:val="00900ACF"/>
    <w:rsid w:val="00900B17"/>
    <w:rsid w:val="00900B60"/>
    <w:rsid w:val="00900DDE"/>
    <w:rsid w:val="00900DF1"/>
    <w:rsid w:val="00900E2E"/>
    <w:rsid w:val="009011F3"/>
    <w:rsid w:val="009012ED"/>
    <w:rsid w:val="00901837"/>
    <w:rsid w:val="00901845"/>
    <w:rsid w:val="00901A2A"/>
    <w:rsid w:val="00901F60"/>
    <w:rsid w:val="0090223C"/>
    <w:rsid w:val="009022BC"/>
    <w:rsid w:val="0090255A"/>
    <w:rsid w:val="00902686"/>
    <w:rsid w:val="00902734"/>
    <w:rsid w:val="009027BE"/>
    <w:rsid w:val="00902C59"/>
    <w:rsid w:val="00902C8D"/>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49"/>
    <w:rsid w:val="009067B8"/>
    <w:rsid w:val="009069DA"/>
    <w:rsid w:val="00906EED"/>
    <w:rsid w:val="00907071"/>
    <w:rsid w:val="0090715C"/>
    <w:rsid w:val="009076AC"/>
    <w:rsid w:val="00907BEE"/>
    <w:rsid w:val="009104D1"/>
    <w:rsid w:val="00910874"/>
    <w:rsid w:val="009108A7"/>
    <w:rsid w:val="009109A6"/>
    <w:rsid w:val="00911783"/>
    <w:rsid w:val="00911A5A"/>
    <w:rsid w:val="00911E1A"/>
    <w:rsid w:val="0091225D"/>
    <w:rsid w:val="009123B9"/>
    <w:rsid w:val="00912831"/>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5C69"/>
    <w:rsid w:val="009360F7"/>
    <w:rsid w:val="0093634D"/>
    <w:rsid w:val="00936D07"/>
    <w:rsid w:val="009370A6"/>
    <w:rsid w:val="009373C5"/>
    <w:rsid w:val="00937AC7"/>
    <w:rsid w:val="00937C67"/>
    <w:rsid w:val="00937D15"/>
    <w:rsid w:val="00937D22"/>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6FA9"/>
    <w:rsid w:val="009478ED"/>
    <w:rsid w:val="009479E5"/>
    <w:rsid w:val="00950259"/>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3EF"/>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DDE"/>
    <w:rsid w:val="00957E93"/>
    <w:rsid w:val="0096027C"/>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3B1"/>
    <w:rsid w:val="00963811"/>
    <w:rsid w:val="0096392B"/>
    <w:rsid w:val="0096397B"/>
    <w:rsid w:val="00964486"/>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7F1"/>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CAA"/>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18"/>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3F8"/>
    <w:rsid w:val="009935CC"/>
    <w:rsid w:val="00993627"/>
    <w:rsid w:val="0099367D"/>
    <w:rsid w:val="009936F0"/>
    <w:rsid w:val="00993B9B"/>
    <w:rsid w:val="00993CF2"/>
    <w:rsid w:val="009941F3"/>
    <w:rsid w:val="00994D59"/>
    <w:rsid w:val="009951AB"/>
    <w:rsid w:val="0099531F"/>
    <w:rsid w:val="00995360"/>
    <w:rsid w:val="009954AD"/>
    <w:rsid w:val="009963F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5B"/>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7DD"/>
    <w:rsid w:val="009C7CE4"/>
    <w:rsid w:val="009C7F47"/>
    <w:rsid w:val="009D0361"/>
    <w:rsid w:val="009D0720"/>
    <w:rsid w:val="009D08D0"/>
    <w:rsid w:val="009D0C8D"/>
    <w:rsid w:val="009D0E4D"/>
    <w:rsid w:val="009D0FEE"/>
    <w:rsid w:val="009D1164"/>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833"/>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37F"/>
    <w:rsid w:val="009D75A4"/>
    <w:rsid w:val="009D785E"/>
    <w:rsid w:val="009D7D8C"/>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D3A"/>
    <w:rsid w:val="009E4EC6"/>
    <w:rsid w:val="009E4FCC"/>
    <w:rsid w:val="009E546B"/>
    <w:rsid w:val="009E5656"/>
    <w:rsid w:val="009E5A8A"/>
    <w:rsid w:val="009E5AB4"/>
    <w:rsid w:val="009E63E8"/>
    <w:rsid w:val="009E641D"/>
    <w:rsid w:val="009E6A64"/>
    <w:rsid w:val="009E6FBA"/>
    <w:rsid w:val="009E6FC8"/>
    <w:rsid w:val="009E7230"/>
    <w:rsid w:val="009E723D"/>
    <w:rsid w:val="009E7789"/>
    <w:rsid w:val="009E7D67"/>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27B"/>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2C6"/>
    <w:rsid w:val="00A14321"/>
    <w:rsid w:val="00A145D0"/>
    <w:rsid w:val="00A1508D"/>
    <w:rsid w:val="00A157EC"/>
    <w:rsid w:val="00A158D3"/>
    <w:rsid w:val="00A15F2F"/>
    <w:rsid w:val="00A16150"/>
    <w:rsid w:val="00A162A9"/>
    <w:rsid w:val="00A16342"/>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C9D"/>
    <w:rsid w:val="00A25CA8"/>
    <w:rsid w:val="00A261E4"/>
    <w:rsid w:val="00A2656A"/>
    <w:rsid w:val="00A265D9"/>
    <w:rsid w:val="00A26883"/>
    <w:rsid w:val="00A2693B"/>
    <w:rsid w:val="00A26C1E"/>
    <w:rsid w:val="00A26CAD"/>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A45"/>
    <w:rsid w:val="00A32A5E"/>
    <w:rsid w:val="00A32C37"/>
    <w:rsid w:val="00A3331F"/>
    <w:rsid w:val="00A33616"/>
    <w:rsid w:val="00A3378F"/>
    <w:rsid w:val="00A337E6"/>
    <w:rsid w:val="00A3393A"/>
    <w:rsid w:val="00A33C1D"/>
    <w:rsid w:val="00A33C67"/>
    <w:rsid w:val="00A33D92"/>
    <w:rsid w:val="00A343C7"/>
    <w:rsid w:val="00A34685"/>
    <w:rsid w:val="00A34D92"/>
    <w:rsid w:val="00A34DA0"/>
    <w:rsid w:val="00A35340"/>
    <w:rsid w:val="00A354C1"/>
    <w:rsid w:val="00A355FB"/>
    <w:rsid w:val="00A35641"/>
    <w:rsid w:val="00A35A0B"/>
    <w:rsid w:val="00A35B38"/>
    <w:rsid w:val="00A35BD0"/>
    <w:rsid w:val="00A36021"/>
    <w:rsid w:val="00A362CB"/>
    <w:rsid w:val="00A36709"/>
    <w:rsid w:val="00A368E3"/>
    <w:rsid w:val="00A36BD1"/>
    <w:rsid w:val="00A37413"/>
    <w:rsid w:val="00A3747D"/>
    <w:rsid w:val="00A376D7"/>
    <w:rsid w:val="00A37A59"/>
    <w:rsid w:val="00A37E05"/>
    <w:rsid w:val="00A40531"/>
    <w:rsid w:val="00A40660"/>
    <w:rsid w:val="00A40C1E"/>
    <w:rsid w:val="00A41821"/>
    <w:rsid w:val="00A41BD4"/>
    <w:rsid w:val="00A41C5C"/>
    <w:rsid w:val="00A41EF0"/>
    <w:rsid w:val="00A422A2"/>
    <w:rsid w:val="00A42659"/>
    <w:rsid w:val="00A42B87"/>
    <w:rsid w:val="00A4318F"/>
    <w:rsid w:val="00A4339C"/>
    <w:rsid w:val="00A435CA"/>
    <w:rsid w:val="00A4392A"/>
    <w:rsid w:val="00A43963"/>
    <w:rsid w:val="00A43997"/>
    <w:rsid w:val="00A43E83"/>
    <w:rsid w:val="00A44034"/>
    <w:rsid w:val="00A4424E"/>
    <w:rsid w:val="00A442E8"/>
    <w:rsid w:val="00A44373"/>
    <w:rsid w:val="00A44881"/>
    <w:rsid w:val="00A44882"/>
    <w:rsid w:val="00A44C32"/>
    <w:rsid w:val="00A44C65"/>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9C"/>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9EB"/>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BFB"/>
    <w:rsid w:val="00A61F65"/>
    <w:rsid w:val="00A621F3"/>
    <w:rsid w:val="00A622D5"/>
    <w:rsid w:val="00A623EB"/>
    <w:rsid w:val="00A623EF"/>
    <w:rsid w:val="00A62454"/>
    <w:rsid w:val="00A627E0"/>
    <w:rsid w:val="00A62953"/>
    <w:rsid w:val="00A62A5B"/>
    <w:rsid w:val="00A63244"/>
    <w:rsid w:val="00A63475"/>
    <w:rsid w:val="00A6367F"/>
    <w:rsid w:val="00A637D9"/>
    <w:rsid w:val="00A63872"/>
    <w:rsid w:val="00A639B3"/>
    <w:rsid w:val="00A63A37"/>
    <w:rsid w:val="00A63BC8"/>
    <w:rsid w:val="00A64025"/>
    <w:rsid w:val="00A6404A"/>
    <w:rsid w:val="00A64196"/>
    <w:rsid w:val="00A647A9"/>
    <w:rsid w:val="00A647D3"/>
    <w:rsid w:val="00A649B4"/>
    <w:rsid w:val="00A64BC7"/>
    <w:rsid w:val="00A64EB1"/>
    <w:rsid w:val="00A64ED6"/>
    <w:rsid w:val="00A6537A"/>
    <w:rsid w:val="00A65417"/>
    <w:rsid w:val="00A655C8"/>
    <w:rsid w:val="00A6563A"/>
    <w:rsid w:val="00A6567C"/>
    <w:rsid w:val="00A657CF"/>
    <w:rsid w:val="00A65C72"/>
    <w:rsid w:val="00A65D2F"/>
    <w:rsid w:val="00A65FBF"/>
    <w:rsid w:val="00A6612C"/>
    <w:rsid w:val="00A6636E"/>
    <w:rsid w:val="00A664CF"/>
    <w:rsid w:val="00A66799"/>
    <w:rsid w:val="00A66851"/>
    <w:rsid w:val="00A669D6"/>
    <w:rsid w:val="00A6743F"/>
    <w:rsid w:val="00A677C1"/>
    <w:rsid w:val="00A67A7B"/>
    <w:rsid w:val="00A67A8E"/>
    <w:rsid w:val="00A67AC6"/>
    <w:rsid w:val="00A67F6B"/>
    <w:rsid w:val="00A708E6"/>
    <w:rsid w:val="00A70A35"/>
    <w:rsid w:val="00A710ED"/>
    <w:rsid w:val="00A7121C"/>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169"/>
    <w:rsid w:val="00A806D6"/>
    <w:rsid w:val="00A80F83"/>
    <w:rsid w:val="00A81035"/>
    <w:rsid w:val="00A81266"/>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B81"/>
    <w:rsid w:val="00A92CE8"/>
    <w:rsid w:val="00A9307D"/>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260"/>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56"/>
    <w:rsid w:val="00AA29F2"/>
    <w:rsid w:val="00AA2CD8"/>
    <w:rsid w:val="00AA2E36"/>
    <w:rsid w:val="00AA30A2"/>
    <w:rsid w:val="00AA34C6"/>
    <w:rsid w:val="00AA3AD2"/>
    <w:rsid w:val="00AA3FE7"/>
    <w:rsid w:val="00AA40FF"/>
    <w:rsid w:val="00AA461D"/>
    <w:rsid w:val="00AA4A81"/>
    <w:rsid w:val="00AA4C09"/>
    <w:rsid w:val="00AA4DC3"/>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0DA7"/>
    <w:rsid w:val="00AB102D"/>
    <w:rsid w:val="00AB13CE"/>
    <w:rsid w:val="00AB1705"/>
    <w:rsid w:val="00AB17E3"/>
    <w:rsid w:val="00AB1A33"/>
    <w:rsid w:val="00AB2857"/>
    <w:rsid w:val="00AB2EB7"/>
    <w:rsid w:val="00AB2F8C"/>
    <w:rsid w:val="00AB3226"/>
    <w:rsid w:val="00AB3299"/>
    <w:rsid w:val="00AB32D7"/>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4FE9"/>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46A"/>
    <w:rsid w:val="00AC1701"/>
    <w:rsid w:val="00AC21BA"/>
    <w:rsid w:val="00AC22C7"/>
    <w:rsid w:val="00AC26C7"/>
    <w:rsid w:val="00AC2D4E"/>
    <w:rsid w:val="00AC2E53"/>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24"/>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427"/>
    <w:rsid w:val="00AE4557"/>
    <w:rsid w:val="00AE45F0"/>
    <w:rsid w:val="00AE4704"/>
    <w:rsid w:val="00AE47FE"/>
    <w:rsid w:val="00AE498A"/>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C1"/>
    <w:rsid w:val="00AF25F3"/>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2EBE"/>
    <w:rsid w:val="00B03101"/>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474"/>
    <w:rsid w:val="00B06771"/>
    <w:rsid w:val="00B0693E"/>
    <w:rsid w:val="00B06BA9"/>
    <w:rsid w:val="00B06C77"/>
    <w:rsid w:val="00B06D98"/>
    <w:rsid w:val="00B07173"/>
    <w:rsid w:val="00B071B9"/>
    <w:rsid w:val="00B07390"/>
    <w:rsid w:val="00B073AB"/>
    <w:rsid w:val="00B075EC"/>
    <w:rsid w:val="00B076A7"/>
    <w:rsid w:val="00B076C4"/>
    <w:rsid w:val="00B07CBE"/>
    <w:rsid w:val="00B07FE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30F"/>
    <w:rsid w:val="00B137B9"/>
    <w:rsid w:val="00B137BE"/>
    <w:rsid w:val="00B13829"/>
    <w:rsid w:val="00B13ADA"/>
    <w:rsid w:val="00B13F1F"/>
    <w:rsid w:val="00B14251"/>
    <w:rsid w:val="00B142C6"/>
    <w:rsid w:val="00B147CC"/>
    <w:rsid w:val="00B15141"/>
    <w:rsid w:val="00B151C6"/>
    <w:rsid w:val="00B15C76"/>
    <w:rsid w:val="00B166B4"/>
    <w:rsid w:val="00B1680F"/>
    <w:rsid w:val="00B16815"/>
    <w:rsid w:val="00B16B5F"/>
    <w:rsid w:val="00B16D08"/>
    <w:rsid w:val="00B1719A"/>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2D0"/>
    <w:rsid w:val="00B22472"/>
    <w:rsid w:val="00B22CE7"/>
    <w:rsid w:val="00B22E08"/>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37D00"/>
    <w:rsid w:val="00B4003E"/>
    <w:rsid w:val="00B40292"/>
    <w:rsid w:val="00B406B2"/>
    <w:rsid w:val="00B40D73"/>
    <w:rsid w:val="00B4110D"/>
    <w:rsid w:val="00B411A3"/>
    <w:rsid w:val="00B412CB"/>
    <w:rsid w:val="00B414A2"/>
    <w:rsid w:val="00B416D8"/>
    <w:rsid w:val="00B419DD"/>
    <w:rsid w:val="00B41A1E"/>
    <w:rsid w:val="00B41AE2"/>
    <w:rsid w:val="00B41B34"/>
    <w:rsid w:val="00B425D3"/>
    <w:rsid w:val="00B42879"/>
    <w:rsid w:val="00B42C33"/>
    <w:rsid w:val="00B42E3C"/>
    <w:rsid w:val="00B430D3"/>
    <w:rsid w:val="00B437A1"/>
    <w:rsid w:val="00B437BD"/>
    <w:rsid w:val="00B43985"/>
    <w:rsid w:val="00B439FA"/>
    <w:rsid w:val="00B43D4D"/>
    <w:rsid w:val="00B440CF"/>
    <w:rsid w:val="00B4418B"/>
    <w:rsid w:val="00B443C5"/>
    <w:rsid w:val="00B4485B"/>
    <w:rsid w:val="00B453AD"/>
    <w:rsid w:val="00B453EC"/>
    <w:rsid w:val="00B454A5"/>
    <w:rsid w:val="00B45A61"/>
    <w:rsid w:val="00B45AC0"/>
    <w:rsid w:val="00B46501"/>
    <w:rsid w:val="00B46D6D"/>
    <w:rsid w:val="00B46EAD"/>
    <w:rsid w:val="00B47784"/>
    <w:rsid w:val="00B4783F"/>
    <w:rsid w:val="00B47858"/>
    <w:rsid w:val="00B47CEF"/>
    <w:rsid w:val="00B47CFE"/>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8FD"/>
    <w:rsid w:val="00B529F2"/>
    <w:rsid w:val="00B52CF9"/>
    <w:rsid w:val="00B52EC8"/>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1B"/>
    <w:rsid w:val="00B648E0"/>
    <w:rsid w:val="00B649C2"/>
    <w:rsid w:val="00B64A44"/>
    <w:rsid w:val="00B64B89"/>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3F3C"/>
    <w:rsid w:val="00B74019"/>
    <w:rsid w:val="00B746B1"/>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D6B"/>
    <w:rsid w:val="00B80F5B"/>
    <w:rsid w:val="00B81578"/>
    <w:rsid w:val="00B8166A"/>
    <w:rsid w:val="00B81684"/>
    <w:rsid w:val="00B817F4"/>
    <w:rsid w:val="00B81F1C"/>
    <w:rsid w:val="00B81F9E"/>
    <w:rsid w:val="00B820AE"/>
    <w:rsid w:val="00B821AB"/>
    <w:rsid w:val="00B8239C"/>
    <w:rsid w:val="00B82A8C"/>
    <w:rsid w:val="00B830F7"/>
    <w:rsid w:val="00B8321E"/>
    <w:rsid w:val="00B8349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CE3"/>
    <w:rsid w:val="00B87F42"/>
    <w:rsid w:val="00B90165"/>
    <w:rsid w:val="00B903C0"/>
    <w:rsid w:val="00B90615"/>
    <w:rsid w:val="00B9076E"/>
    <w:rsid w:val="00B91356"/>
    <w:rsid w:val="00B91CE4"/>
    <w:rsid w:val="00B91E9D"/>
    <w:rsid w:val="00B922C4"/>
    <w:rsid w:val="00B926E0"/>
    <w:rsid w:val="00B92AD4"/>
    <w:rsid w:val="00B92BF1"/>
    <w:rsid w:val="00B932E1"/>
    <w:rsid w:val="00B93360"/>
    <w:rsid w:val="00B9382B"/>
    <w:rsid w:val="00B93C36"/>
    <w:rsid w:val="00B93F72"/>
    <w:rsid w:val="00B94054"/>
    <w:rsid w:val="00B9405C"/>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6B6"/>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C84"/>
    <w:rsid w:val="00BA1F4E"/>
    <w:rsid w:val="00BA2693"/>
    <w:rsid w:val="00BA270E"/>
    <w:rsid w:val="00BA2729"/>
    <w:rsid w:val="00BA283C"/>
    <w:rsid w:val="00BA2AEB"/>
    <w:rsid w:val="00BA2B41"/>
    <w:rsid w:val="00BA2FE1"/>
    <w:rsid w:val="00BA31B7"/>
    <w:rsid w:val="00BA343E"/>
    <w:rsid w:val="00BA3603"/>
    <w:rsid w:val="00BA388C"/>
    <w:rsid w:val="00BA3974"/>
    <w:rsid w:val="00BA3C13"/>
    <w:rsid w:val="00BA3CC9"/>
    <w:rsid w:val="00BA3D2F"/>
    <w:rsid w:val="00BA3E12"/>
    <w:rsid w:val="00BA3F29"/>
    <w:rsid w:val="00BA40BE"/>
    <w:rsid w:val="00BA42E3"/>
    <w:rsid w:val="00BA4437"/>
    <w:rsid w:val="00BA48E0"/>
    <w:rsid w:val="00BA4A2C"/>
    <w:rsid w:val="00BA4B88"/>
    <w:rsid w:val="00BA4CF4"/>
    <w:rsid w:val="00BA54FB"/>
    <w:rsid w:val="00BA574F"/>
    <w:rsid w:val="00BA5A25"/>
    <w:rsid w:val="00BA5C97"/>
    <w:rsid w:val="00BA5EFB"/>
    <w:rsid w:val="00BA654A"/>
    <w:rsid w:val="00BA659A"/>
    <w:rsid w:val="00BA68C1"/>
    <w:rsid w:val="00BA6A55"/>
    <w:rsid w:val="00BA6C69"/>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65A"/>
    <w:rsid w:val="00BB36B9"/>
    <w:rsid w:val="00BB37B0"/>
    <w:rsid w:val="00BB37B4"/>
    <w:rsid w:val="00BB3953"/>
    <w:rsid w:val="00BB397D"/>
    <w:rsid w:val="00BB3D91"/>
    <w:rsid w:val="00BB3F4C"/>
    <w:rsid w:val="00BB4390"/>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4BA"/>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C8D"/>
    <w:rsid w:val="00BC6D84"/>
    <w:rsid w:val="00BC71C5"/>
    <w:rsid w:val="00BC75E3"/>
    <w:rsid w:val="00BC7659"/>
    <w:rsid w:val="00BC791C"/>
    <w:rsid w:val="00BC7A42"/>
    <w:rsid w:val="00BC7E6E"/>
    <w:rsid w:val="00BD00DD"/>
    <w:rsid w:val="00BD013E"/>
    <w:rsid w:val="00BD037C"/>
    <w:rsid w:val="00BD0383"/>
    <w:rsid w:val="00BD082C"/>
    <w:rsid w:val="00BD0CC9"/>
    <w:rsid w:val="00BD0FC4"/>
    <w:rsid w:val="00BD1122"/>
    <w:rsid w:val="00BD13ED"/>
    <w:rsid w:val="00BD140B"/>
    <w:rsid w:val="00BD1749"/>
    <w:rsid w:val="00BD238C"/>
    <w:rsid w:val="00BD2480"/>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6C"/>
    <w:rsid w:val="00BE0ED4"/>
    <w:rsid w:val="00BE13B8"/>
    <w:rsid w:val="00BE197A"/>
    <w:rsid w:val="00BE1A06"/>
    <w:rsid w:val="00BE214A"/>
    <w:rsid w:val="00BE2A85"/>
    <w:rsid w:val="00BE2E99"/>
    <w:rsid w:val="00BE2FEE"/>
    <w:rsid w:val="00BE3A5B"/>
    <w:rsid w:val="00BE3AFA"/>
    <w:rsid w:val="00BE3F52"/>
    <w:rsid w:val="00BE403F"/>
    <w:rsid w:val="00BE45C1"/>
    <w:rsid w:val="00BE4997"/>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E7C4F"/>
    <w:rsid w:val="00BF003D"/>
    <w:rsid w:val="00BF02E6"/>
    <w:rsid w:val="00BF0504"/>
    <w:rsid w:val="00BF0A66"/>
    <w:rsid w:val="00BF10D2"/>
    <w:rsid w:val="00BF10D6"/>
    <w:rsid w:val="00BF120B"/>
    <w:rsid w:val="00BF1309"/>
    <w:rsid w:val="00BF17E0"/>
    <w:rsid w:val="00BF18B9"/>
    <w:rsid w:val="00BF1A74"/>
    <w:rsid w:val="00BF1B70"/>
    <w:rsid w:val="00BF21BE"/>
    <w:rsid w:val="00BF220D"/>
    <w:rsid w:val="00BF240D"/>
    <w:rsid w:val="00BF2484"/>
    <w:rsid w:val="00BF2817"/>
    <w:rsid w:val="00BF29CE"/>
    <w:rsid w:val="00BF2C65"/>
    <w:rsid w:val="00BF31CB"/>
    <w:rsid w:val="00BF370F"/>
    <w:rsid w:val="00BF3AE6"/>
    <w:rsid w:val="00BF3C10"/>
    <w:rsid w:val="00BF3D8E"/>
    <w:rsid w:val="00BF46F1"/>
    <w:rsid w:val="00BF4869"/>
    <w:rsid w:val="00BF48B7"/>
    <w:rsid w:val="00BF4923"/>
    <w:rsid w:val="00BF4A86"/>
    <w:rsid w:val="00BF4B69"/>
    <w:rsid w:val="00BF5350"/>
    <w:rsid w:val="00BF5467"/>
    <w:rsid w:val="00BF5540"/>
    <w:rsid w:val="00BF55D0"/>
    <w:rsid w:val="00BF5623"/>
    <w:rsid w:val="00BF56A8"/>
    <w:rsid w:val="00BF577B"/>
    <w:rsid w:val="00BF58CF"/>
    <w:rsid w:val="00BF608F"/>
    <w:rsid w:val="00BF60E3"/>
    <w:rsid w:val="00BF6151"/>
    <w:rsid w:val="00BF6597"/>
    <w:rsid w:val="00BF68C1"/>
    <w:rsid w:val="00BF6FBF"/>
    <w:rsid w:val="00BF70A1"/>
    <w:rsid w:val="00BF70F8"/>
    <w:rsid w:val="00BF7293"/>
    <w:rsid w:val="00BF7757"/>
    <w:rsid w:val="00BF792D"/>
    <w:rsid w:val="00BF7CDD"/>
    <w:rsid w:val="00BF7D43"/>
    <w:rsid w:val="00BF7EDF"/>
    <w:rsid w:val="00C001B0"/>
    <w:rsid w:val="00C007CA"/>
    <w:rsid w:val="00C00F1A"/>
    <w:rsid w:val="00C010F5"/>
    <w:rsid w:val="00C01835"/>
    <w:rsid w:val="00C01837"/>
    <w:rsid w:val="00C01DFD"/>
    <w:rsid w:val="00C02192"/>
    <w:rsid w:val="00C02491"/>
    <w:rsid w:val="00C0279C"/>
    <w:rsid w:val="00C02C95"/>
    <w:rsid w:val="00C02CDE"/>
    <w:rsid w:val="00C03096"/>
    <w:rsid w:val="00C031BD"/>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26F"/>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BF2"/>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4FD2"/>
    <w:rsid w:val="00C250A4"/>
    <w:rsid w:val="00C250CF"/>
    <w:rsid w:val="00C2544D"/>
    <w:rsid w:val="00C2545F"/>
    <w:rsid w:val="00C2633B"/>
    <w:rsid w:val="00C265D5"/>
    <w:rsid w:val="00C26871"/>
    <w:rsid w:val="00C2695A"/>
    <w:rsid w:val="00C26B2F"/>
    <w:rsid w:val="00C26EB2"/>
    <w:rsid w:val="00C2708A"/>
    <w:rsid w:val="00C27156"/>
    <w:rsid w:val="00C27387"/>
    <w:rsid w:val="00C274BE"/>
    <w:rsid w:val="00C275D9"/>
    <w:rsid w:val="00C2769D"/>
    <w:rsid w:val="00C27CD4"/>
    <w:rsid w:val="00C27E49"/>
    <w:rsid w:val="00C30414"/>
    <w:rsid w:val="00C306C0"/>
    <w:rsid w:val="00C307FA"/>
    <w:rsid w:val="00C30B20"/>
    <w:rsid w:val="00C30C4B"/>
    <w:rsid w:val="00C30CE4"/>
    <w:rsid w:val="00C30D3F"/>
    <w:rsid w:val="00C30DAA"/>
    <w:rsid w:val="00C30E92"/>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7BC"/>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A0B"/>
    <w:rsid w:val="00C40B7D"/>
    <w:rsid w:val="00C40C5E"/>
    <w:rsid w:val="00C40CD4"/>
    <w:rsid w:val="00C40D3D"/>
    <w:rsid w:val="00C41057"/>
    <w:rsid w:val="00C411E2"/>
    <w:rsid w:val="00C41E8D"/>
    <w:rsid w:val="00C42075"/>
    <w:rsid w:val="00C42130"/>
    <w:rsid w:val="00C4262F"/>
    <w:rsid w:val="00C42784"/>
    <w:rsid w:val="00C429E1"/>
    <w:rsid w:val="00C42BF9"/>
    <w:rsid w:val="00C43240"/>
    <w:rsid w:val="00C43315"/>
    <w:rsid w:val="00C4336B"/>
    <w:rsid w:val="00C439F0"/>
    <w:rsid w:val="00C43CE7"/>
    <w:rsid w:val="00C44189"/>
    <w:rsid w:val="00C445BA"/>
    <w:rsid w:val="00C447FB"/>
    <w:rsid w:val="00C44C1A"/>
    <w:rsid w:val="00C44CA0"/>
    <w:rsid w:val="00C44F02"/>
    <w:rsid w:val="00C44F96"/>
    <w:rsid w:val="00C44FF2"/>
    <w:rsid w:val="00C4587D"/>
    <w:rsid w:val="00C45C66"/>
    <w:rsid w:val="00C46238"/>
    <w:rsid w:val="00C46724"/>
    <w:rsid w:val="00C47053"/>
    <w:rsid w:val="00C470AA"/>
    <w:rsid w:val="00C47349"/>
    <w:rsid w:val="00C473D9"/>
    <w:rsid w:val="00C47428"/>
    <w:rsid w:val="00C47AE8"/>
    <w:rsid w:val="00C47B93"/>
    <w:rsid w:val="00C47BDE"/>
    <w:rsid w:val="00C47EC4"/>
    <w:rsid w:val="00C47F4E"/>
    <w:rsid w:val="00C5064B"/>
    <w:rsid w:val="00C508B7"/>
    <w:rsid w:val="00C509D3"/>
    <w:rsid w:val="00C50DD7"/>
    <w:rsid w:val="00C51696"/>
    <w:rsid w:val="00C5193F"/>
    <w:rsid w:val="00C51D11"/>
    <w:rsid w:val="00C51D30"/>
    <w:rsid w:val="00C51F21"/>
    <w:rsid w:val="00C521CD"/>
    <w:rsid w:val="00C5257E"/>
    <w:rsid w:val="00C531B4"/>
    <w:rsid w:val="00C532EB"/>
    <w:rsid w:val="00C532F9"/>
    <w:rsid w:val="00C53BC5"/>
    <w:rsid w:val="00C53BD6"/>
    <w:rsid w:val="00C53BF4"/>
    <w:rsid w:val="00C53E22"/>
    <w:rsid w:val="00C54287"/>
    <w:rsid w:val="00C54B9B"/>
    <w:rsid w:val="00C54C14"/>
    <w:rsid w:val="00C54C62"/>
    <w:rsid w:val="00C54CBD"/>
    <w:rsid w:val="00C54CDD"/>
    <w:rsid w:val="00C55730"/>
    <w:rsid w:val="00C5589B"/>
    <w:rsid w:val="00C55A0E"/>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2D"/>
    <w:rsid w:val="00C6265B"/>
    <w:rsid w:val="00C6269B"/>
    <w:rsid w:val="00C628E1"/>
    <w:rsid w:val="00C62997"/>
    <w:rsid w:val="00C62B11"/>
    <w:rsid w:val="00C63152"/>
    <w:rsid w:val="00C633AB"/>
    <w:rsid w:val="00C63434"/>
    <w:rsid w:val="00C6343A"/>
    <w:rsid w:val="00C636B0"/>
    <w:rsid w:val="00C63C73"/>
    <w:rsid w:val="00C643DC"/>
    <w:rsid w:val="00C64604"/>
    <w:rsid w:val="00C64849"/>
    <w:rsid w:val="00C650D5"/>
    <w:rsid w:val="00C65128"/>
    <w:rsid w:val="00C6560B"/>
    <w:rsid w:val="00C6560D"/>
    <w:rsid w:val="00C65A91"/>
    <w:rsid w:val="00C65ADD"/>
    <w:rsid w:val="00C65B3D"/>
    <w:rsid w:val="00C65D24"/>
    <w:rsid w:val="00C65E0D"/>
    <w:rsid w:val="00C65EE7"/>
    <w:rsid w:val="00C65F58"/>
    <w:rsid w:val="00C66386"/>
    <w:rsid w:val="00C66571"/>
    <w:rsid w:val="00C666DB"/>
    <w:rsid w:val="00C667F6"/>
    <w:rsid w:val="00C66A2D"/>
    <w:rsid w:val="00C66A7A"/>
    <w:rsid w:val="00C66C34"/>
    <w:rsid w:val="00C67384"/>
    <w:rsid w:val="00C67F34"/>
    <w:rsid w:val="00C67F67"/>
    <w:rsid w:val="00C70366"/>
    <w:rsid w:val="00C7040D"/>
    <w:rsid w:val="00C70789"/>
    <w:rsid w:val="00C70B8C"/>
    <w:rsid w:val="00C71042"/>
    <w:rsid w:val="00C7128F"/>
    <w:rsid w:val="00C71327"/>
    <w:rsid w:val="00C71468"/>
    <w:rsid w:val="00C71847"/>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4C46"/>
    <w:rsid w:val="00C74E8E"/>
    <w:rsid w:val="00C75004"/>
    <w:rsid w:val="00C75575"/>
    <w:rsid w:val="00C755E8"/>
    <w:rsid w:val="00C75611"/>
    <w:rsid w:val="00C75970"/>
    <w:rsid w:val="00C75AC4"/>
    <w:rsid w:val="00C75C9D"/>
    <w:rsid w:val="00C75F5C"/>
    <w:rsid w:val="00C76952"/>
    <w:rsid w:val="00C76AE7"/>
    <w:rsid w:val="00C77013"/>
    <w:rsid w:val="00C7731D"/>
    <w:rsid w:val="00C778B4"/>
    <w:rsid w:val="00C77965"/>
    <w:rsid w:val="00C7799E"/>
    <w:rsid w:val="00C80340"/>
    <w:rsid w:val="00C803B2"/>
    <w:rsid w:val="00C80441"/>
    <w:rsid w:val="00C80547"/>
    <w:rsid w:val="00C805F3"/>
    <w:rsid w:val="00C80B40"/>
    <w:rsid w:val="00C80D6D"/>
    <w:rsid w:val="00C80DB5"/>
    <w:rsid w:val="00C8123D"/>
    <w:rsid w:val="00C817BF"/>
    <w:rsid w:val="00C817C3"/>
    <w:rsid w:val="00C8198E"/>
    <w:rsid w:val="00C81B30"/>
    <w:rsid w:val="00C8220B"/>
    <w:rsid w:val="00C82387"/>
    <w:rsid w:val="00C823D0"/>
    <w:rsid w:val="00C83012"/>
    <w:rsid w:val="00C831FC"/>
    <w:rsid w:val="00C8379C"/>
    <w:rsid w:val="00C8395C"/>
    <w:rsid w:val="00C83D50"/>
    <w:rsid w:val="00C83E80"/>
    <w:rsid w:val="00C84231"/>
    <w:rsid w:val="00C84484"/>
    <w:rsid w:val="00C847C8"/>
    <w:rsid w:val="00C84CD6"/>
    <w:rsid w:val="00C84D5A"/>
    <w:rsid w:val="00C84DAB"/>
    <w:rsid w:val="00C84F33"/>
    <w:rsid w:val="00C85034"/>
    <w:rsid w:val="00C8534D"/>
    <w:rsid w:val="00C85460"/>
    <w:rsid w:val="00C859B6"/>
    <w:rsid w:val="00C85F12"/>
    <w:rsid w:val="00C86379"/>
    <w:rsid w:val="00C864DB"/>
    <w:rsid w:val="00C8669B"/>
    <w:rsid w:val="00C870BA"/>
    <w:rsid w:val="00C8781D"/>
    <w:rsid w:val="00C878E9"/>
    <w:rsid w:val="00C87AF9"/>
    <w:rsid w:val="00C87DD4"/>
    <w:rsid w:val="00C87F58"/>
    <w:rsid w:val="00C901A9"/>
    <w:rsid w:val="00C9047A"/>
    <w:rsid w:val="00C9052B"/>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8CC"/>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36"/>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7DD"/>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A15"/>
    <w:rsid w:val="00CD3B95"/>
    <w:rsid w:val="00CD3C3B"/>
    <w:rsid w:val="00CD3D0C"/>
    <w:rsid w:val="00CD3D4B"/>
    <w:rsid w:val="00CD3F02"/>
    <w:rsid w:val="00CD3F09"/>
    <w:rsid w:val="00CD3FAF"/>
    <w:rsid w:val="00CD492B"/>
    <w:rsid w:val="00CD5ADA"/>
    <w:rsid w:val="00CD5C02"/>
    <w:rsid w:val="00CD5F80"/>
    <w:rsid w:val="00CD61AC"/>
    <w:rsid w:val="00CD61E3"/>
    <w:rsid w:val="00CD65E0"/>
    <w:rsid w:val="00CD6823"/>
    <w:rsid w:val="00CD683C"/>
    <w:rsid w:val="00CD6AD9"/>
    <w:rsid w:val="00CD6B55"/>
    <w:rsid w:val="00CD6D63"/>
    <w:rsid w:val="00CD6E0B"/>
    <w:rsid w:val="00CD6E77"/>
    <w:rsid w:val="00CD6F34"/>
    <w:rsid w:val="00CD707E"/>
    <w:rsid w:val="00CD787F"/>
    <w:rsid w:val="00CD7A86"/>
    <w:rsid w:val="00CE025E"/>
    <w:rsid w:val="00CE030D"/>
    <w:rsid w:val="00CE03B6"/>
    <w:rsid w:val="00CE03D5"/>
    <w:rsid w:val="00CE05F2"/>
    <w:rsid w:val="00CE0A6A"/>
    <w:rsid w:val="00CE0AC9"/>
    <w:rsid w:val="00CE0CBF"/>
    <w:rsid w:val="00CE0F12"/>
    <w:rsid w:val="00CE112E"/>
    <w:rsid w:val="00CE1225"/>
    <w:rsid w:val="00CE132D"/>
    <w:rsid w:val="00CE143E"/>
    <w:rsid w:val="00CE19F2"/>
    <w:rsid w:val="00CE2165"/>
    <w:rsid w:val="00CE2282"/>
    <w:rsid w:val="00CE253D"/>
    <w:rsid w:val="00CE278E"/>
    <w:rsid w:val="00CE2858"/>
    <w:rsid w:val="00CE2FB0"/>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BD"/>
    <w:rsid w:val="00CE781A"/>
    <w:rsid w:val="00CE7B10"/>
    <w:rsid w:val="00CF0131"/>
    <w:rsid w:val="00CF02AC"/>
    <w:rsid w:val="00CF057C"/>
    <w:rsid w:val="00CF06E6"/>
    <w:rsid w:val="00CF08C1"/>
    <w:rsid w:val="00CF14AA"/>
    <w:rsid w:val="00CF180F"/>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BFF"/>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292"/>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87"/>
    <w:rsid w:val="00D11ECD"/>
    <w:rsid w:val="00D11FAE"/>
    <w:rsid w:val="00D12371"/>
    <w:rsid w:val="00D12440"/>
    <w:rsid w:val="00D1249E"/>
    <w:rsid w:val="00D126E6"/>
    <w:rsid w:val="00D126F8"/>
    <w:rsid w:val="00D128F5"/>
    <w:rsid w:val="00D12B75"/>
    <w:rsid w:val="00D12C69"/>
    <w:rsid w:val="00D12CB4"/>
    <w:rsid w:val="00D12D71"/>
    <w:rsid w:val="00D1303E"/>
    <w:rsid w:val="00D13451"/>
    <w:rsid w:val="00D135C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6736"/>
    <w:rsid w:val="00D17087"/>
    <w:rsid w:val="00D17155"/>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72"/>
    <w:rsid w:val="00D309B2"/>
    <w:rsid w:val="00D309D3"/>
    <w:rsid w:val="00D30C46"/>
    <w:rsid w:val="00D30FC7"/>
    <w:rsid w:val="00D310F0"/>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6C8"/>
    <w:rsid w:val="00D368C6"/>
    <w:rsid w:val="00D36C8E"/>
    <w:rsid w:val="00D36D5A"/>
    <w:rsid w:val="00D36DB0"/>
    <w:rsid w:val="00D37083"/>
    <w:rsid w:val="00D3742B"/>
    <w:rsid w:val="00D374D3"/>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8A"/>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3C18"/>
    <w:rsid w:val="00D43F8F"/>
    <w:rsid w:val="00D4429F"/>
    <w:rsid w:val="00D445BC"/>
    <w:rsid w:val="00D445BE"/>
    <w:rsid w:val="00D44A5C"/>
    <w:rsid w:val="00D44CA9"/>
    <w:rsid w:val="00D44EA0"/>
    <w:rsid w:val="00D45040"/>
    <w:rsid w:val="00D45B68"/>
    <w:rsid w:val="00D4603E"/>
    <w:rsid w:val="00D46350"/>
    <w:rsid w:val="00D466E5"/>
    <w:rsid w:val="00D467C7"/>
    <w:rsid w:val="00D4688E"/>
    <w:rsid w:val="00D46BFE"/>
    <w:rsid w:val="00D46F2D"/>
    <w:rsid w:val="00D471EF"/>
    <w:rsid w:val="00D475CC"/>
    <w:rsid w:val="00D477B7"/>
    <w:rsid w:val="00D477E2"/>
    <w:rsid w:val="00D4785C"/>
    <w:rsid w:val="00D47A34"/>
    <w:rsid w:val="00D47C03"/>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E1D"/>
    <w:rsid w:val="00D53621"/>
    <w:rsid w:val="00D53694"/>
    <w:rsid w:val="00D53768"/>
    <w:rsid w:val="00D537B0"/>
    <w:rsid w:val="00D5419B"/>
    <w:rsid w:val="00D54370"/>
    <w:rsid w:val="00D5438E"/>
    <w:rsid w:val="00D546F0"/>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9B"/>
    <w:rsid w:val="00D60BCB"/>
    <w:rsid w:val="00D60C1A"/>
    <w:rsid w:val="00D60CB2"/>
    <w:rsid w:val="00D60DD4"/>
    <w:rsid w:val="00D610FA"/>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87E"/>
    <w:rsid w:val="00D71900"/>
    <w:rsid w:val="00D71BD5"/>
    <w:rsid w:val="00D72265"/>
    <w:rsid w:val="00D72633"/>
    <w:rsid w:val="00D72BDC"/>
    <w:rsid w:val="00D72EEF"/>
    <w:rsid w:val="00D73118"/>
    <w:rsid w:val="00D73347"/>
    <w:rsid w:val="00D7364D"/>
    <w:rsid w:val="00D73A3C"/>
    <w:rsid w:val="00D73A6B"/>
    <w:rsid w:val="00D73CC0"/>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417"/>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996"/>
    <w:rsid w:val="00DA5CA9"/>
    <w:rsid w:val="00DA5D5A"/>
    <w:rsid w:val="00DA5D63"/>
    <w:rsid w:val="00DA5E7E"/>
    <w:rsid w:val="00DA6281"/>
    <w:rsid w:val="00DA679C"/>
    <w:rsid w:val="00DA714A"/>
    <w:rsid w:val="00DA71AF"/>
    <w:rsid w:val="00DA727D"/>
    <w:rsid w:val="00DA786C"/>
    <w:rsid w:val="00DA7A85"/>
    <w:rsid w:val="00DA7BC7"/>
    <w:rsid w:val="00DA7E4C"/>
    <w:rsid w:val="00DA7EC1"/>
    <w:rsid w:val="00DB0564"/>
    <w:rsid w:val="00DB0B4D"/>
    <w:rsid w:val="00DB0D5D"/>
    <w:rsid w:val="00DB0D7C"/>
    <w:rsid w:val="00DB118D"/>
    <w:rsid w:val="00DB1539"/>
    <w:rsid w:val="00DB16B1"/>
    <w:rsid w:val="00DB18B9"/>
    <w:rsid w:val="00DB1F98"/>
    <w:rsid w:val="00DB240E"/>
    <w:rsid w:val="00DB2557"/>
    <w:rsid w:val="00DB27E1"/>
    <w:rsid w:val="00DB2CDC"/>
    <w:rsid w:val="00DB2CF9"/>
    <w:rsid w:val="00DB2F94"/>
    <w:rsid w:val="00DB2FDC"/>
    <w:rsid w:val="00DB3336"/>
    <w:rsid w:val="00DB33DD"/>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5"/>
    <w:rsid w:val="00DC1FCC"/>
    <w:rsid w:val="00DC22B7"/>
    <w:rsid w:val="00DC257F"/>
    <w:rsid w:val="00DC25EE"/>
    <w:rsid w:val="00DC2898"/>
    <w:rsid w:val="00DC28A6"/>
    <w:rsid w:val="00DC28EC"/>
    <w:rsid w:val="00DC2930"/>
    <w:rsid w:val="00DC29A7"/>
    <w:rsid w:val="00DC3417"/>
    <w:rsid w:val="00DC3546"/>
    <w:rsid w:val="00DC3922"/>
    <w:rsid w:val="00DC3DE4"/>
    <w:rsid w:val="00DC4294"/>
    <w:rsid w:val="00DC48FE"/>
    <w:rsid w:val="00DC4ADC"/>
    <w:rsid w:val="00DC4D82"/>
    <w:rsid w:val="00DC5015"/>
    <w:rsid w:val="00DC522F"/>
    <w:rsid w:val="00DC55A6"/>
    <w:rsid w:val="00DC57B6"/>
    <w:rsid w:val="00DC588E"/>
    <w:rsid w:val="00DC5A11"/>
    <w:rsid w:val="00DC5CC5"/>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46A"/>
    <w:rsid w:val="00DD06DF"/>
    <w:rsid w:val="00DD128A"/>
    <w:rsid w:val="00DD12B1"/>
    <w:rsid w:val="00DD12B5"/>
    <w:rsid w:val="00DD18BD"/>
    <w:rsid w:val="00DD1947"/>
    <w:rsid w:val="00DD1E75"/>
    <w:rsid w:val="00DD1ED7"/>
    <w:rsid w:val="00DD2010"/>
    <w:rsid w:val="00DD22EB"/>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72E"/>
    <w:rsid w:val="00DE473A"/>
    <w:rsid w:val="00DE4811"/>
    <w:rsid w:val="00DE4B0C"/>
    <w:rsid w:val="00DE4B26"/>
    <w:rsid w:val="00DE5573"/>
    <w:rsid w:val="00DE5645"/>
    <w:rsid w:val="00DE5700"/>
    <w:rsid w:val="00DE5BB8"/>
    <w:rsid w:val="00DE5D93"/>
    <w:rsid w:val="00DE5FDA"/>
    <w:rsid w:val="00DE61AA"/>
    <w:rsid w:val="00DE6628"/>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8DE"/>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BC3"/>
    <w:rsid w:val="00E00368"/>
    <w:rsid w:val="00E0044D"/>
    <w:rsid w:val="00E005F5"/>
    <w:rsid w:val="00E00A07"/>
    <w:rsid w:val="00E00A92"/>
    <w:rsid w:val="00E00DCC"/>
    <w:rsid w:val="00E00E64"/>
    <w:rsid w:val="00E010C5"/>
    <w:rsid w:val="00E01395"/>
    <w:rsid w:val="00E0157F"/>
    <w:rsid w:val="00E0168E"/>
    <w:rsid w:val="00E019EA"/>
    <w:rsid w:val="00E01A5C"/>
    <w:rsid w:val="00E01B10"/>
    <w:rsid w:val="00E01EB2"/>
    <w:rsid w:val="00E028E6"/>
    <w:rsid w:val="00E02C20"/>
    <w:rsid w:val="00E02EB2"/>
    <w:rsid w:val="00E02EB4"/>
    <w:rsid w:val="00E0324B"/>
    <w:rsid w:val="00E0345F"/>
    <w:rsid w:val="00E03B1D"/>
    <w:rsid w:val="00E03BAC"/>
    <w:rsid w:val="00E03BEA"/>
    <w:rsid w:val="00E0401E"/>
    <w:rsid w:val="00E046C1"/>
    <w:rsid w:val="00E048DD"/>
    <w:rsid w:val="00E049EC"/>
    <w:rsid w:val="00E04CB2"/>
    <w:rsid w:val="00E04F4D"/>
    <w:rsid w:val="00E050A7"/>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C35"/>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38"/>
    <w:rsid w:val="00E149D5"/>
    <w:rsid w:val="00E14FCB"/>
    <w:rsid w:val="00E150B1"/>
    <w:rsid w:val="00E15352"/>
    <w:rsid w:val="00E153A7"/>
    <w:rsid w:val="00E154A1"/>
    <w:rsid w:val="00E15ED2"/>
    <w:rsid w:val="00E164E8"/>
    <w:rsid w:val="00E1654E"/>
    <w:rsid w:val="00E16733"/>
    <w:rsid w:val="00E167D4"/>
    <w:rsid w:val="00E168E5"/>
    <w:rsid w:val="00E16A88"/>
    <w:rsid w:val="00E170A7"/>
    <w:rsid w:val="00E172D5"/>
    <w:rsid w:val="00E1733F"/>
    <w:rsid w:val="00E175FF"/>
    <w:rsid w:val="00E17C3F"/>
    <w:rsid w:val="00E17CFB"/>
    <w:rsid w:val="00E200EF"/>
    <w:rsid w:val="00E20103"/>
    <w:rsid w:val="00E20171"/>
    <w:rsid w:val="00E201E3"/>
    <w:rsid w:val="00E20661"/>
    <w:rsid w:val="00E206B1"/>
    <w:rsid w:val="00E20770"/>
    <w:rsid w:val="00E20855"/>
    <w:rsid w:val="00E20862"/>
    <w:rsid w:val="00E208BA"/>
    <w:rsid w:val="00E20AD1"/>
    <w:rsid w:val="00E214FB"/>
    <w:rsid w:val="00E216A5"/>
    <w:rsid w:val="00E21772"/>
    <w:rsid w:val="00E219EF"/>
    <w:rsid w:val="00E22130"/>
    <w:rsid w:val="00E222C6"/>
    <w:rsid w:val="00E224C9"/>
    <w:rsid w:val="00E22625"/>
    <w:rsid w:val="00E22681"/>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0BE"/>
    <w:rsid w:val="00E31506"/>
    <w:rsid w:val="00E3167F"/>
    <w:rsid w:val="00E316BC"/>
    <w:rsid w:val="00E318B6"/>
    <w:rsid w:val="00E31FC8"/>
    <w:rsid w:val="00E3200D"/>
    <w:rsid w:val="00E3202F"/>
    <w:rsid w:val="00E32E0E"/>
    <w:rsid w:val="00E3305B"/>
    <w:rsid w:val="00E332AD"/>
    <w:rsid w:val="00E33506"/>
    <w:rsid w:val="00E335DF"/>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A9"/>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142"/>
    <w:rsid w:val="00E432AE"/>
    <w:rsid w:val="00E434D2"/>
    <w:rsid w:val="00E4356E"/>
    <w:rsid w:val="00E43A49"/>
    <w:rsid w:val="00E43B7E"/>
    <w:rsid w:val="00E43F1E"/>
    <w:rsid w:val="00E440E3"/>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7D1"/>
    <w:rsid w:val="00E477D6"/>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15C"/>
    <w:rsid w:val="00E55809"/>
    <w:rsid w:val="00E5597C"/>
    <w:rsid w:val="00E55DA6"/>
    <w:rsid w:val="00E564C1"/>
    <w:rsid w:val="00E56D97"/>
    <w:rsid w:val="00E56E3C"/>
    <w:rsid w:val="00E56F3C"/>
    <w:rsid w:val="00E5711F"/>
    <w:rsid w:val="00E57C03"/>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542"/>
    <w:rsid w:val="00E62AF2"/>
    <w:rsid w:val="00E62C6B"/>
    <w:rsid w:val="00E62DDA"/>
    <w:rsid w:val="00E6307C"/>
    <w:rsid w:val="00E630F7"/>
    <w:rsid w:val="00E630F9"/>
    <w:rsid w:val="00E639C4"/>
    <w:rsid w:val="00E63A8C"/>
    <w:rsid w:val="00E63E5E"/>
    <w:rsid w:val="00E64247"/>
    <w:rsid w:val="00E643D0"/>
    <w:rsid w:val="00E6463D"/>
    <w:rsid w:val="00E64763"/>
    <w:rsid w:val="00E647DC"/>
    <w:rsid w:val="00E6484F"/>
    <w:rsid w:val="00E64A94"/>
    <w:rsid w:val="00E64B4F"/>
    <w:rsid w:val="00E64BAC"/>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A7A"/>
    <w:rsid w:val="00E73E01"/>
    <w:rsid w:val="00E7449A"/>
    <w:rsid w:val="00E746A9"/>
    <w:rsid w:val="00E74B5A"/>
    <w:rsid w:val="00E74D70"/>
    <w:rsid w:val="00E751ED"/>
    <w:rsid w:val="00E7524F"/>
    <w:rsid w:val="00E753B9"/>
    <w:rsid w:val="00E7556D"/>
    <w:rsid w:val="00E755D3"/>
    <w:rsid w:val="00E75600"/>
    <w:rsid w:val="00E75693"/>
    <w:rsid w:val="00E756FB"/>
    <w:rsid w:val="00E75D0B"/>
    <w:rsid w:val="00E76141"/>
    <w:rsid w:val="00E76270"/>
    <w:rsid w:val="00E76AEF"/>
    <w:rsid w:val="00E76B45"/>
    <w:rsid w:val="00E77040"/>
    <w:rsid w:val="00E772C4"/>
    <w:rsid w:val="00E77655"/>
    <w:rsid w:val="00E80056"/>
    <w:rsid w:val="00E8016D"/>
    <w:rsid w:val="00E8032C"/>
    <w:rsid w:val="00E810EC"/>
    <w:rsid w:val="00E8111C"/>
    <w:rsid w:val="00E8112C"/>
    <w:rsid w:val="00E811CD"/>
    <w:rsid w:val="00E81587"/>
    <w:rsid w:val="00E8192D"/>
    <w:rsid w:val="00E819EA"/>
    <w:rsid w:val="00E826C8"/>
    <w:rsid w:val="00E82819"/>
    <w:rsid w:val="00E82C7D"/>
    <w:rsid w:val="00E82EE0"/>
    <w:rsid w:val="00E83280"/>
    <w:rsid w:val="00E832C9"/>
    <w:rsid w:val="00E83418"/>
    <w:rsid w:val="00E8344D"/>
    <w:rsid w:val="00E83469"/>
    <w:rsid w:val="00E8350B"/>
    <w:rsid w:val="00E838D3"/>
    <w:rsid w:val="00E83BB7"/>
    <w:rsid w:val="00E83C7E"/>
    <w:rsid w:val="00E83E6E"/>
    <w:rsid w:val="00E8412F"/>
    <w:rsid w:val="00E843EF"/>
    <w:rsid w:val="00E84661"/>
    <w:rsid w:val="00E8479A"/>
    <w:rsid w:val="00E84934"/>
    <w:rsid w:val="00E84A69"/>
    <w:rsid w:val="00E84D0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BC"/>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024"/>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3F19"/>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0FC0"/>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962"/>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979"/>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1D1"/>
    <w:rsid w:val="00EE0318"/>
    <w:rsid w:val="00EE08BC"/>
    <w:rsid w:val="00EE0935"/>
    <w:rsid w:val="00EE09EA"/>
    <w:rsid w:val="00EE0A49"/>
    <w:rsid w:val="00EE138E"/>
    <w:rsid w:val="00EE15CA"/>
    <w:rsid w:val="00EE18BB"/>
    <w:rsid w:val="00EE1938"/>
    <w:rsid w:val="00EE198B"/>
    <w:rsid w:val="00EE1993"/>
    <w:rsid w:val="00EE1CDA"/>
    <w:rsid w:val="00EE24B7"/>
    <w:rsid w:val="00EE275A"/>
    <w:rsid w:val="00EE286B"/>
    <w:rsid w:val="00EE2AA1"/>
    <w:rsid w:val="00EE2AAB"/>
    <w:rsid w:val="00EE2FC5"/>
    <w:rsid w:val="00EE3162"/>
    <w:rsid w:val="00EE3196"/>
    <w:rsid w:val="00EE3203"/>
    <w:rsid w:val="00EE3318"/>
    <w:rsid w:val="00EE33A6"/>
    <w:rsid w:val="00EE3DCB"/>
    <w:rsid w:val="00EE417D"/>
    <w:rsid w:val="00EE464D"/>
    <w:rsid w:val="00EE4825"/>
    <w:rsid w:val="00EE4FCF"/>
    <w:rsid w:val="00EE5112"/>
    <w:rsid w:val="00EE539F"/>
    <w:rsid w:val="00EE5617"/>
    <w:rsid w:val="00EE62B4"/>
    <w:rsid w:val="00EE636D"/>
    <w:rsid w:val="00EE647E"/>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7AA"/>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1FF"/>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727"/>
    <w:rsid w:val="00F07A95"/>
    <w:rsid w:val="00F101FA"/>
    <w:rsid w:val="00F10437"/>
    <w:rsid w:val="00F10465"/>
    <w:rsid w:val="00F105F1"/>
    <w:rsid w:val="00F10864"/>
    <w:rsid w:val="00F108E6"/>
    <w:rsid w:val="00F10E93"/>
    <w:rsid w:val="00F11475"/>
    <w:rsid w:val="00F1165E"/>
    <w:rsid w:val="00F117F2"/>
    <w:rsid w:val="00F11CF5"/>
    <w:rsid w:val="00F12643"/>
    <w:rsid w:val="00F128D1"/>
    <w:rsid w:val="00F12B3D"/>
    <w:rsid w:val="00F12F2E"/>
    <w:rsid w:val="00F131B6"/>
    <w:rsid w:val="00F13242"/>
    <w:rsid w:val="00F132C2"/>
    <w:rsid w:val="00F136B7"/>
    <w:rsid w:val="00F13873"/>
    <w:rsid w:val="00F1403E"/>
    <w:rsid w:val="00F140FE"/>
    <w:rsid w:val="00F1415B"/>
    <w:rsid w:val="00F145D2"/>
    <w:rsid w:val="00F14BD0"/>
    <w:rsid w:val="00F14FB4"/>
    <w:rsid w:val="00F152F8"/>
    <w:rsid w:val="00F155EE"/>
    <w:rsid w:val="00F165FF"/>
    <w:rsid w:val="00F16772"/>
    <w:rsid w:val="00F16BB1"/>
    <w:rsid w:val="00F16C6F"/>
    <w:rsid w:val="00F17042"/>
    <w:rsid w:val="00F17619"/>
    <w:rsid w:val="00F17A8F"/>
    <w:rsid w:val="00F17D56"/>
    <w:rsid w:val="00F20046"/>
    <w:rsid w:val="00F20242"/>
    <w:rsid w:val="00F206FE"/>
    <w:rsid w:val="00F20900"/>
    <w:rsid w:val="00F20C67"/>
    <w:rsid w:val="00F20F5B"/>
    <w:rsid w:val="00F21048"/>
    <w:rsid w:val="00F210AB"/>
    <w:rsid w:val="00F2157F"/>
    <w:rsid w:val="00F21758"/>
    <w:rsid w:val="00F21857"/>
    <w:rsid w:val="00F218EF"/>
    <w:rsid w:val="00F21D7E"/>
    <w:rsid w:val="00F21DC3"/>
    <w:rsid w:val="00F21F61"/>
    <w:rsid w:val="00F22444"/>
    <w:rsid w:val="00F2281F"/>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03"/>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3FC8"/>
    <w:rsid w:val="00F34286"/>
    <w:rsid w:val="00F342E5"/>
    <w:rsid w:val="00F346BC"/>
    <w:rsid w:val="00F34782"/>
    <w:rsid w:val="00F34848"/>
    <w:rsid w:val="00F3521B"/>
    <w:rsid w:val="00F35561"/>
    <w:rsid w:val="00F35865"/>
    <w:rsid w:val="00F35E92"/>
    <w:rsid w:val="00F360BA"/>
    <w:rsid w:val="00F366CE"/>
    <w:rsid w:val="00F369C9"/>
    <w:rsid w:val="00F369FF"/>
    <w:rsid w:val="00F36C73"/>
    <w:rsid w:val="00F3715C"/>
    <w:rsid w:val="00F377A2"/>
    <w:rsid w:val="00F37922"/>
    <w:rsid w:val="00F37AEF"/>
    <w:rsid w:val="00F37DC6"/>
    <w:rsid w:val="00F4056F"/>
    <w:rsid w:val="00F4068B"/>
    <w:rsid w:val="00F407D9"/>
    <w:rsid w:val="00F40E49"/>
    <w:rsid w:val="00F40EFF"/>
    <w:rsid w:val="00F4143B"/>
    <w:rsid w:val="00F41C5E"/>
    <w:rsid w:val="00F41D1F"/>
    <w:rsid w:val="00F42910"/>
    <w:rsid w:val="00F42C2B"/>
    <w:rsid w:val="00F435BA"/>
    <w:rsid w:val="00F441F0"/>
    <w:rsid w:val="00F442A4"/>
    <w:rsid w:val="00F44591"/>
    <w:rsid w:val="00F44833"/>
    <w:rsid w:val="00F45957"/>
    <w:rsid w:val="00F45AE5"/>
    <w:rsid w:val="00F45B82"/>
    <w:rsid w:val="00F46694"/>
    <w:rsid w:val="00F46769"/>
    <w:rsid w:val="00F467B0"/>
    <w:rsid w:val="00F46806"/>
    <w:rsid w:val="00F4683A"/>
    <w:rsid w:val="00F46E40"/>
    <w:rsid w:val="00F46F8B"/>
    <w:rsid w:val="00F47132"/>
    <w:rsid w:val="00F4734F"/>
    <w:rsid w:val="00F47728"/>
    <w:rsid w:val="00F47AF4"/>
    <w:rsid w:val="00F47AFE"/>
    <w:rsid w:val="00F47B57"/>
    <w:rsid w:val="00F47CBA"/>
    <w:rsid w:val="00F47CF5"/>
    <w:rsid w:val="00F50020"/>
    <w:rsid w:val="00F50671"/>
    <w:rsid w:val="00F50849"/>
    <w:rsid w:val="00F5091B"/>
    <w:rsid w:val="00F510AA"/>
    <w:rsid w:val="00F51345"/>
    <w:rsid w:val="00F51359"/>
    <w:rsid w:val="00F513BA"/>
    <w:rsid w:val="00F51447"/>
    <w:rsid w:val="00F514EF"/>
    <w:rsid w:val="00F515EA"/>
    <w:rsid w:val="00F516F4"/>
    <w:rsid w:val="00F517FC"/>
    <w:rsid w:val="00F52177"/>
    <w:rsid w:val="00F5234E"/>
    <w:rsid w:val="00F52603"/>
    <w:rsid w:val="00F526CD"/>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616"/>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326"/>
    <w:rsid w:val="00F66709"/>
    <w:rsid w:val="00F6674E"/>
    <w:rsid w:val="00F669E3"/>
    <w:rsid w:val="00F66AF7"/>
    <w:rsid w:val="00F66BFB"/>
    <w:rsid w:val="00F67011"/>
    <w:rsid w:val="00F672EB"/>
    <w:rsid w:val="00F6753C"/>
    <w:rsid w:val="00F67906"/>
    <w:rsid w:val="00F6793C"/>
    <w:rsid w:val="00F67A85"/>
    <w:rsid w:val="00F67D0D"/>
    <w:rsid w:val="00F700C2"/>
    <w:rsid w:val="00F70255"/>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B91"/>
    <w:rsid w:val="00F75C0B"/>
    <w:rsid w:val="00F75EE9"/>
    <w:rsid w:val="00F763DF"/>
    <w:rsid w:val="00F7641A"/>
    <w:rsid w:val="00F76C92"/>
    <w:rsid w:val="00F77028"/>
    <w:rsid w:val="00F77068"/>
    <w:rsid w:val="00F770E2"/>
    <w:rsid w:val="00F7792A"/>
    <w:rsid w:val="00F77BC8"/>
    <w:rsid w:val="00F77BD4"/>
    <w:rsid w:val="00F77C47"/>
    <w:rsid w:val="00F77CFA"/>
    <w:rsid w:val="00F8001D"/>
    <w:rsid w:val="00F800CB"/>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37F"/>
    <w:rsid w:val="00F837DD"/>
    <w:rsid w:val="00F83BC2"/>
    <w:rsid w:val="00F849D7"/>
    <w:rsid w:val="00F84A2F"/>
    <w:rsid w:val="00F84BAB"/>
    <w:rsid w:val="00F850C3"/>
    <w:rsid w:val="00F850EB"/>
    <w:rsid w:val="00F85394"/>
    <w:rsid w:val="00F855CB"/>
    <w:rsid w:val="00F85744"/>
    <w:rsid w:val="00F86165"/>
    <w:rsid w:val="00F8624E"/>
    <w:rsid w:val="00F862CA"/>
    <w:rsid w:val="00F862FB"/>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D26"/>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61F"/>
    <w:rsid w:val="00FA5710"/>
    <w:rsid w:val="00FA5871"/>
    <w:rsid w:val="00FA589E"/>
    <w:rsid w:val="00FA5909"/>
    <w:rsid w:val="00FA5A96"/>
    <w:rsid w:val="00FA5AD0"/>
    <w:rsid w:val="00FA60E4"/>
    <w:rsid w:val="00FA618C"/>
    <w:rsid w:val="00FA6225"/>
    <w:rsid w:val="00FA656D"/>
    <w:rsid w:val="00FA65C9"/>
    <w:rsid w:val="00FA6686"/>
    <w:rsid w:val="00FA6A8C"/>
    <w:rsid w:val="00FA6A9B"/>
    <w:rsid w:val="00FA6B61"/>
    <w:rsid w:val="00FA7164"/>
    <w:rsid w:val="00FA71BC"/>
    <w:rsid w:val="00FA771F"/>
    <w:rsid w:val="00FA7A20"/>
    <w:rsid w:val="00FA7AA6"/>
    <w:rsid w:val="00FA7B66"/>
    <w:rsid w:val="00FA7C04"/>
    <w:rsid w:val="00FB0026"/>
    <w:rsid w:val="00FB0443"/>
    <w:rsid w:val="00FB0540"/>
    <w:rsid w:val="00FB05E9"/>
    <w:rsid w:val="00FB061B"/>
    <w:rsid w:val="00FB1309"/>
    <w:rsid w:val="00FB1471"/>
    <w:rsid w:val="00FB15D5"/>
    <w:rsid w:val="00FB16C9"/>
    <w:rsid w:val="00FB184A"/>
    <w:rsid w:val="00FB18E8"/>
    <w:rsid w:val="00FB19D8"/>
    <w:rsid w:val="00FB1DCE"/>
    <w:rsid w:val="00FB1FC0"/>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D23"/>
    <w:rsid w:val="00FC1E19"/>
    <w:rsid w:val="00FC1E51"/>
    <w:rsid w:val="00FC1F3F"/>
    <w:rsid w:val="00FC20A0"/>
    <w:rsid w:val="00FC22FE"/>
    <w:rsid w:val="00FC23FA"/>
    <w:rsid w:val="00FC253B"/>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6BD"/>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499"/>
    <w:rsid w:val="00FD161C"/>
    <w:rsid w:val="00FD1ADF"/>
    <w:rsid w:val="00FD2173"/>
    <w:rsid w:val="00FD235B"/>
    <w:rsid w:val="00FD270F"/>
    <w:rsid w:val="00FD2804"/>
    <w:rsid w:val="00FD282A"/>
    <w:rsid w:val="00FD2A71"/>
    <w:rsid w:val="00FD2D72"/>
    <w:rsid w:val="00FD3124"/>
    <w:rsid w:val="00FD3905"/>
    <w:rsid w:val="00FD4186"/>
    <w:rsid w:val="00FD4CC0"/>
    <w:rsid w:val="00FD55E1"/>
    <w:rsid w:val="00FD5938"/>
    <w:rsid w:val="00FD5999"/>
    <w:rsid w:val="00FD60F8"/>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6A7"/>
    <w:rsid w:val="00FE3768"/>
    <w:rsid w:val="00FE3B39"/>
    <w:rsid w:val="00FE3BC4"/>
    <w:rsid w:val="00FE3D47"/>
    <w:rsid w:val="00FE42C4"/>
    <w:rsid w:val="00FE43AC"/>
    <w:rsid w:val="00FE46F4"/>
    <w:rsid w:val="00FE4748"/>
    <w:rsid w:val="00FE47B0"/>
    <w:rsid w:val="00FE5171"/>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E7C32"/>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C8B"/>
    <w:rsid w:val="00FF2A88"/>
    <w:rsid w:val="00FF2B3F"/>
    <w:rsid w:val="00FF3172"/>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091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820419">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4502325">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44671042">
      <w:bodyDiv w:val="1"/>
      <w:marLeft w:val="0"/>
      <w:marRight w:val="0"/>
      <w:marTop w:val="0"/>
      <w:marBottom w:val="0"/>
      <w:divBdr>
        <w:top w:val="none" w:sz="0" w:space="0" w:color="auto"/>
        <w:left w:val="none" w:sz="0" w:space="0" w:color="auto"/>
        <w:bottom w:val="none" w:sz="0" w:space="0" w:color="auto"/>
        <w:right w:val="none" w:sz="0" w:space="0" w:color="auto"/>
      </w:divBdr>
      <w:divsChild>
        <w:div w:id="58409699">
          <w:marLeft w:val="850"/>
          <w:marRight w:val="0"/>
          <w:marTop w:val="60"/>
          <w:marBottom w:val="0"/>
          <w:divBdr>
            <w:top w:val="none" w:sz="0" w:space="0" w:color="auto"/>
            <w:left w:val="none" w:sz="0" w:space="0" w:color="auto"/>
            <w:bottom w:val="none" w:sz="0" w:space="0" w:color="auto"/>
            <w:right w:val="none" w:sz="0" w:space="0" w:color="auto"/>
          </w:divBdr>
        </w:div>
        <w:div w:id="458643238">
          <w:marLeft w:val="850"/>
          <w:marRight w:val="0"/>
          <w:marTop w:val="60"/>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551863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9138CC-73E1-439F-8870-7C331733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6</Pages>
  <Words>2477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13</cp:revision>
  <cp:lastPrinted>2014-11-07T05:38:00Z</cp:lastPrinted>
  <dcterms:created xsi:type="dcterms:W3CDTF">2025-03-28T15:44:00Z</dcterms:created>
  <dcterms:modified xsi:type="dcterms:W3CDTF">2025-03-28T15:53:00Z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